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2D34" w:rsidRPr="005C348A" w:rsidRDefault="0041496D" w:rsidP="005C348A">
      <w:pPr>
        <w:spacing w:after="0"/>
        <w:ind w:right="2386"/>
        <w:jc w:val="center"/>
        <w:rPr>
          <w:rFonts w:ascii="TagirCTT" w:hAnsi="TagirCTT"/>
          <w:color w:val="002060"/>
          <w:sz w:val="32"/>
        </w:rPr>
      </w:pPr>
      <w:r>
        <w:rPr>
          <w:rFonts w:ascii="TagirCTT" w:hAnsi="TagirCTT"/>
          <w:noProof/>
          <w:color w:val="002060"/>
          <w:sz w:val="32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-568779</wp:posOffset>
            </wp:positionH>
            <wp:positionV relativeFrom="paragraph">
              <wp:posOffset>-480951</wp:posOffset>
            </wp:positionV>
            <wp:extent cx="7759287" cy="10830296"/>
            <wp:effectExtent l="19050" t="0" r="0" b="0"/>
            <wp:wrapNone/>
            <wp:docPr id="3" name="Рисунок 2" descr="C:\Documents and Settings\1\Мои документы\Tekstyri_ (272)_xx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Мои документы\Tekstyri_ (272)_xx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-1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59288" cy="1083029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C348A" w:rsidRPr="005C348A">
        <w:rPr>
          <w:rFonts w:ascii="TagirCTT" w:hAnsi="TagirCTT"/>
          <w:noProof/>
          <w:color w:val="002060"/>
          <w:sz w:val="3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4953657</wp:posOffset>
            </wp:positionH>
            <wp:positionV relativeFrom="paragraph">
              <wp:posOffset>-173421</wp:posOffset>
            </wp:positionV>
            <wp:extent cx="1793984" cy="1813035"/>
            <wp:effectExtent l="19050" t="0" r="0" b="0"/>
            <wp:wrapNone/>
            <wp:docPr id="4" name="Рисунок 3" descr="http://www.xn--80aacfnmipbdzocqh8af.xn--p1ai/news/142804102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www.xn--80aacfnmipbdzocqh8af.xn--p1ai/news/142804102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3984" cy="18130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F2D34" w:rsidRPr="005C348A">
        <w:rPr>
          <w:rFonts w:ascii="TagirCTT" w:hAnsi="TagirCTT"/>
          <w:color w:val="002060"/>
          <w:sz w:val="32"/>
        </w:rPr>
        <w:t>Министерство здравоохранения свердловской области</w:t>
      </w:r>
    </w:p>
    <w:p w:rsidR="001F2D34" w:rsidRPr="005C348A" w:rsidRDefault="001F2D34" w:rsidP="005C348A">
      <w:pPr>
        <w:spacing w:after="0"/>
        <w:ind w:right="2386"/>
        <w:jc w:val="center"/>
        <w:rPr>
          <w:rFonts w:ascii="TagirCTT" w:hAnsi="TagirCTT"/>
          <w:color w:val="002060"/>
          <w:sz w:val="32"/>
        </w:rPr>
      </w:pPr>
      <w:r w:rsidRPr="005C348A">
        <w:rPr>
          <w:rFonts w:ascii="TagirCTT" w:hAnsi="TagirCTT"/>
          <w:color w:val="002060"/>
          <w:sz w:val="32"/>
        </w:rPr>
        <w:t xml:space="preserve">ГАУЗ </w:t>
      </w:r>
      <w:proofErr w:type="gramStart"/>
      <w:r w:rsidRPr="005C348A">
        <w:rPr>
          <w:rFonts w:ascii="TagirCTT" w:hAnsi="TagirCTT"/>
          <w:color w:val="002060"/>
          <w:sz w:val="32"/>
        </w:rPr>
        <w:t>СО</w:t>
      </w:r>
      <w:proofErr w:type="gramEnd"/>
      <w:r w:rsidRPr="005C348A">
        <w:rPr>
          <w:rFonts w:ascii="TagirCTT" w:hAnsi="TagirCTT"/>
          <w:color w:val="002060"/>
          <w:sz w:val="32"/>
        </w:rPr>
        <w:t xml:space="preserve"> «Областной специализированный центр медико-социальной реабилитации больных наркоманией»</w:t>
      </w:r>
    </w:p>
    <w:p w:rsidR="001F2D34" w:rsidRPr="005C348A" w:rsidRDefault="001F2D34" w:rsidP="005C348A">
      <w:pPr>
        <w:spacing w:after="0"/>
        <w:ind w:right="2386"/>
        <w:jc w:val="center"/>
        <w:rPr>
          <w:rFonts w:ascii="TagirCTT" w:hAnsi="TagirCTT"/>
          <w:color w:val="002060"/>
          <w:sz w:val="36"/>
        </w:rPr>
      </w:pPr>
      <w:r w:rsidRPr="005C348A">
        <w:rPr>
          <w:rFonts w:ascii="TagirCTT" w:hAnsi="TagirCTT"/>
          <w:color w:val="002060"/>
          <w:sz w:val="36"/>
        </w:rPr>
        <w:t>«УРАЛ БЕЗ НАРКОТИКОВ»</w:t>
      </w:r>
    </w:p>
    <w:p w:rsidR="001F2D34" w:rsidRPr="005C348A" w:rsidRDefault="001F2D34" w:rsidP="001F2D34">
      <w:pPr>
        <w:rPr>
          <w:rFonts w:ascii="TagirCTT" w:hAnsi="TagirCTT"/>
          <w:color w:val="002060"/>
          <w:sz w:val="32"/>
        </w:rPr>
      </w:pPr>
    </w:p>
    <w:p w:rsidR="001F2D34" w:rsidRPr="005C348A" w:rsidRDefault="001F2D34" w:rsidP="001F2D34">
      <w:pPr>
        <w:jc w:val="center"/>
        <w:rPr>
          <w:rFonts w:ascii="TagirCTT" w:hAnsi="TagirCTT"/>
          <w:color w:val="002060"/>
          <w:sz w:val="40"/>
        </w:rPr>
      </w:pPr>
      <w:r w:rsidRPr="005C348A">
        <w:rPr>
          <w:rFonts w:ascii="TagirCTT" w:hAnsi="TagirCTT"/>
          <w:color w:val="002060"/>
          <w:sz w:val="40"/>
        </w:rPr>
        <w:t>ПАМЯТКА РОДИТЕЛЯМ</w:t>
      </w:r>
    </w:p>
    <w:p w:rsidR="005C348A" w:rsidRPr="005C348A" w:rsidRDefault="005C348A" w:rsidP="001F2D34">
      <w:pPr>
        <w:jc w:val="center"/>
        <w:rPr>
          <w:rFonts w:ascii="TagirCTT" w:hAnsi="TagirCTT"/>
          <w:color w:val="002060"/>
          <w:sz w:val="40"/>
        </w:rPr>
      </w:pPr>
    </w:p>
    <w:p w:rsidR="001F2D34" w:rsidRPr="00ED4461" w:rsidRDefault="001F2D34" w:rsidP="001F2D34">
      <w:pPr>
        <w:jc w:val="center"/>
        <w:rPr>
          <w:rFonts w:ascii="TagirCTT" w:hAnsi="TagirCTT"/>
          <w:b/>
          <w:color w:val="002060"/>
          <w:sz w:val="180"/>
        </w:rPr>
      </w:pPr>
      <w:r w:rsidRPr="00ED4461">
        <w:rPr>
          <w:rFonts w:ascii="TagirCTT" w:hAnsi="TagirCTT"/>
          <w:b/>
          <w:color w:val="002060"/>
          <w:sz w:val="180"/>
        </w:rPr>
        <w:t>КАК УБЕРЕЧЬ ДЕТЕЙ…</w:t>
      </w:r>
    </w:p>
    <w:p w:rsidR="001F2D34" w:rsidRDefault="001F2D34">
      <w:pPr>
        <w:rPr>
          <w:rFonts w:ascii="TagirCTT" w:hAnsi="TagirCTT"/>
          <w:sz w:val="32"/>
        </w:rPr>
      </w:pPr>
      <w:r>
        <w:rPr>
          <w:rFonts w:ascii="TagirCTT" w:hAnsi="TagirCTT"/>
          <w:sz w:val="32"/>
        </w:rPr>
        <w:br w:type="page"/>
      </w:r>
    </w:p>
    <w:p w:rsidR="00ED4461" w:rsidRPr="005F08DE" w:rsidRDefault="00ED4461" w:rsidP="00ED4461">
      <w:pPr>
        <w:spacing w:after="0"/>
        <w:jc w:val="center"/>
        <w:rPr>
          <w:rFonts w:ascii="TagirCTT" w:hAnsi="TagirCTT"/>
          <w:b/>
          <w:color w:val="002060"/>
          <w:sz w:val="48"/>
        </w:rPr>
      </w:pPr>
      <w:r w:rsidRPr="005F08DE">
        <w:rPr>
          <w:rFonts w:ascii="TagirCTT" w:hAnsi="TagirCTT"/>
          <w:b/>
          <w:noProof/>
          <w:color w:val="002060"/>
          <w:sz w:val="48"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-477412</wp:posOffset>
            </wp:positionH>
            <wp:positionV relativeFrom="paragraph">
              <wp:posOffset>-635331</wp:posOffset>
            </wp:positionV>
            <wp:extent cx="7664285" cy="10984676"/>
            <wp:effectExtent l="19050" t="0" r="0" b="0"/>
            <wp:wrapNone/>
            <wp:docPr id="5" name="Рисунок 2" descr="C:\Documents and Settings\1\Мои документы\Tekstyri_ (272)_xx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Мои документы\Tekstyri_ (272)_xx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-10000"/>
                    </a:blip>
                    <a:srcRect b="22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64285" cy="109846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F08DE">
        <w:rPr>
          <w:rFonts w:ascii="TagirCTT" w:hAnsi="TagirCTT"/>
          <w:b/>
          <w:color w:val="002060"/>
          <w:sz w:val="48"/>
        </w:rPr>
        <w:t>НЕОБХОДИМЫЕ ТЕЛЕФОННЫЕ НОМЕРА</w:t>
      </w:r>
    </w:p>
    <w:p w:rsidR="00ED4461" w:rsidRPr="00ED4461" w:rsidRDefault="00ED4461" w:rsidP="00ED4461">
      <w:pPr>
        <w:spacing w:after="0"/>
        <w:jc w:val="center"/>
        <w:rPr>
          <w:rFonts w:ascii="TagirCTT" w:hAnsi="TagirCTT"/>
          <w:color w:val="002060"/>
          <w:sz w:val="40"/>
        </w:rPr>
      </w:pPr>
    </w:p>
    <w:tbl>
      <w:tblPr>
        <w:tblStyle w:val="a5"/>
        <w:tblW w:w="10740" w:type="dxa"/>
        <w:tblLook w:val="04A0"/>
      </w:tblPr>
      <w:tblGrid>
        <w:gridCol w:w="7196"/>
        <w:gridCol w:w="3544"/>
      </w:tblGrid>
      <w:tr w:rsidR="00ED4461" w:rsidRPr="001378C6" w:rsidTr="00DB36DB">
        <w:trPr>
          <w:trHeight w:val="2672"/>
        </w:trPr>
        <w:tc>
          <w:tcPr>
            <w:tcW w:w="7196" w:type="dxa"/>
            <w:vAlign w:val="center"/>
          </w:tcPr>
          <w:p w:rsidR="00ED4461" w:rsidRPr="001378C6" w:rsidRDefault="00ED4461" w:rsidP="00ED4461">
            <w:pPr>
              <w:jc w:val="center"/>
              <w:rPr>
                <w:rFonts w:ascii="TagirCTT" w:hAnsi="TagirCTT"/>
                <w:color w:val="000000" w:themeColor="text1"/>
                <w:sz w:val="36"/>
              </w:rPr>
            </w:pPr>
            <w:r w:rsidRPr="001378C6">
              <w:rPr>
                <w:rFonts w:ascii="TagirCTT" w:hAnsi="TagirCTT"/>
                <w:color w:val="000000" w:themeColor="text1"/>
                <w:sz w:val="36"/>
              </w:rPr>
              <w:t>Бесплатная горячая линия «Урал без наркотиков» по вопросам:</w:t>
            </w:r>
          </w:p>
          <w:p w:rsidR="00ED4461" w:rsidRPr="001378C6" w:rsidRDefault="00ED4461" w:rsidP="00ED4461">
            <w:pPr>
              <w:jc w:val="center"/>
              <w:rPr>
                <w:rFonts w:ascii="TagirCTT" w:hAnsi="TagirCTT"/>
                <w:color w:val="000000" w:themeColor="text1"/>
                <w:sz w:val="36"/>
              </w:rPr>
            </w:pPr>
            <w:r w:rsidRPr="001378C6">
              <w:rPr>
                <w:rFonts w:ascii="TagirCTT" w:hAnsi="TagirCTT"/>
                <w:color w:val="000000" w:themeColor="text1"/>
                <w:sz w:val="36"/>
              </w:rPr>
              <w:t>- лечения алкоголизма, наркомании;</w:t>
            </w:r>
          </w:p>
          <w:p w:rsidR="00ED4461" w:rsidRPr="001378C6" w:rsidRDefault="00ED4461" w:rsidP="00ED4461">
            <w:pPr>
              <w:jc w:val="center"/>
              <w:rPr>
                <w:rFonts w:ascii="TagirCTT" w:hAnsi="TagirCTT"/>
                <w:color w:val="000000" w:themeColor="text1"/>
                <w:sz w:val="36"/>
              </w:rPr>
            </w:pPr>
            <w:r w:rsidRPr="001378C6">
              <w:rPr>
                <w:rFonts w:ascii="TagirCTT" w:hAnsi="TagirCTT"/>
                <w:color w:val="000000" w:themeColor="text1"/>
                <w:sz w:val="36"/>
              </w:rPr>
              <w:t xml:space="preserve">- реабилитации </w:t>
            </w:r>
            <w:proofErr w:type="gramStart"/>
            <w:r w:rsidRPr="001378C6">
              <w:rPr>
                <w:rFonts w:ascii="TagirCTT" w:hAnsi="TagirCTT"/>
                <w:color w:val="000000" w:themeColor="text1"/>
                <w:sz w:val="36"/>
              </w:rPr>
              <w:t>наркозависимых</w:t>
            </w:r>
            <w:proofErr w:type="gramEnd"/>
            <w:r w:rsidRPr="001378C6">
              <w:rPr>
                <w:rFonts w:ascii="TagirCTT" w:hAnsi="TagirCTT"/>
                <w:color w:val="000000" w:themeColor="text1"/>
                <w:sz w:val="36"/>
              </w:rPr>
              <w:t xml:space="preserve"> и </w:t>
            </w:r>
            <w:proofErr w:type="spellStart"/>
            <w:r w:rsidRPr="001378C6">
              <w:rPr>
                <w:rFonts w:ascii="TagirCTT" w:hAnsi="TagirCTT"/>
                <w:color w:val="000000" w:themeColor="text1"/>
                <w:sz w:val="36"/>
              </w:rPr>
              <w:t>алкозависимых</w:t>
            </w:r>
            <w:proofErr w:type="spellEnd"/>
          </w:p>
        </w:tc>
        <w:tc>
          <w:tcPr>
            <w:tcW w:w="3544" w:type="dxa"/>
            <w:vAlign w:val="center"/>
          </w:tcPr>
          <w:p w:rsidR="00ED4461" w:rsidRPr="001378C6" w:rsidRDefault="00ED4461" w:rsidP="00ED4461">
            <w:pPr>
              <w:jc w:val="center"/>
              <w:rPr>
                <w:rFonts w:ascii="TagirCTT" w:hAnsi="TagirCTT"/>
                <w:color w:val="000000" w:themeColor="text1"/>
                <w:sz w:val="36"/>
              </w:rPr>
            </w:pPr>
            <w:r w:rsidRPr="001378C6">
              <w:rPr>
                <w:rFonts w:ascii="TagirCTT" w:hAnsi="TagirCTT"/>
                <w:color w:val="000000" w:themeColor="text1"/>
                <w:sz w:val="36"/>
              </w:rPr>
              <w:t xml:space="preserve">8-800-3333-118 </w:t>
            </w:r>
            <w:r w:rsidRPr="001378C6">
              <w:rPr>
                <w:rFonts w:ascii="TagirCTT" w:hAnsi="TagirCTT"/>
                <w:color w:val="000000" w:themeColor="text1"/>
                <w:sz w:val="32"/>
              </w:rPr>
              <w:t>(круглосуточно)</w:t>
            </w:r>
          </w:p>
        </w:tc>
      </w:tr>
      <w:tr w:rsidR="00ED4461" w:rsidRPr="001378C6" w:rsidTr="00DB36DB">
        <w:trPr>
          <w:trHeight w:val="2148"/>
        </w:trPr>
        <w:tc>
          <w:tcPr>
            <w:tcW w:w="7196" w:type="dxa"/>
            <w:vAlign w:val="center"/>
          </w:tcPr>
          <w:p w:rsidR="00ED4461" w:rsidRPr="001378C6" w:rsidRDefault="00ED4461" w:rsidP="00ED4461">
            <w:pPr>
              <w:jc w:val="center"/>
              <w:rPr>
                <w:rFonts w:ascii="TagirCTT" w:hAnsi="TagirCTT"/>
                <w:color w:val="000000" w:themeColor="text1"/>
                <w:sz w:val="36"/>
              </w:rPr>
            </w:pPr>
            <w:r w:rsidRPr="001378C6">
              <w:rPr>
                <w:rFonts w:ascii="TagirCTT" w:hAnsi="TagirCTT"/>
                <w:color w:val="000000" w:themeColor="text1"/>
                <w:sz w:val="36"/>
              </w:rPr>
              <w:t>Бесплатная горячая линия на базе ГБУЗ СО «Свердловский областной наркологический диспансер» (вопросы лечения, реабилитации наркомании)</w:t>
            </w:r>
          </w:p>
        </w:tc>
        <w:tc>
          <w:tcPr>
            <w:tcW w:w="3544" w:type="dxa"/>
            <w:vAlign w:val="center"/>
          </w:tcPr>
          <w:p w:rsidR="00ED4461" w:rsidRPr="001378C6" w:rsidRDefault="00ED4461" w:rsidP="00ED4461">
            <w:pPr>
              <w:jc w:val="center"/>
              <w:rPr>
                <w:rFonts w:ascii="TagirCTT" w:hAnsi="TagirCTT"/>
                <w:color w:val="000000" w:themeColor="text1"/>
                <w:sz w:val="36"/>
              </w:rPr>
            </w:pPr>
            <w:r w:rsidRPr="001378C6">
              <w:rPr>
                <w:rFonts w:ascii="TagirCTT" w:hAnsi="TagirCTT"/>
                <w:color w:val="000000" w:themeColor="text1"/>
                <w:sz w:val="36"/>
              </w:rPr>
              <w:t>8-902-150-25-22</w:t>
            </w:r>
          </w:p>
          <w:p w:rsidR="00ED4461" w:rsidRPr="001378C6" w:rsidRDefault="00ED4461" w:rsidP="00ED4461">
            <w:pPr>
              <w:jc w:val="center"/>
              <w:rPr>
                <w:rFonts w:ascii="TagirCTT" w:hAnsi="TagirCTT"/>
                <w:color w:val="000000" w:themeColor="text1"/>
                <w:sz w:val="36"/>
              </w:rPr>
            </w:pPr>
            <w:r w:rsidRPr="001378C6">
              <w:rPr>
                <w:rFonts w:ascii="TagirCTT" w:hAnsi="TagirCTT"/>
                <w:color w:val="000000" w:themeColor="text1"/>
                <w:sz w:val="32"/>
              </w:rPr>
              <w:t>(в рабочие дни с 09.00 до 20.00)</w:t>
            </w:r>
          </w:p>
        </w:tc>
      </w:tr>
      <w:tr w:rsidR="00ED4461" w:rsidRPr="001378C6" w:rsidTr="00DB36DB">
        <w:trPr>
          <w:trHeight w:val="1052"/>
        </w:trPr>
        <w:tc>
          <w:tcPr>
            <w:tcW w:w="7196" w:type="dxa"/>
            <w:vAlign w:val="center"/>
          </w:tcPr>
          <w:p w:rsidR="00ED4461" w:rsidRPr="001378C6" w:rsidRDefault="00ED4461" w:rsidP="000B06F1">
            <w:pPr>
              <w:jc w:val="center"/>
              <w:rPr>
                <w:rFonts w:ascii="TagirCTT" w:hAnsi="TagirCTT"/>
                <w:color w:val="000000" w:themeColor="text1"/>
                <w:sz w:val="36"/>
              </w:rPr>
            </w:pPr>
            <w:r w:rsidRPr="001378C6">
              <w:rPr>
                <w:rFonts w:ascii="TagirCTT" w:hAnsi="TagirCTT"/>
                <w:color w:val="000000" w:themeColor="text1"/>
                <w:sz w:val="36"/>
              </w:rPr>
              <w:t xml:space="preserve">Телефон доверия </w:t>
            </w:r>
            <w:r w:rsidR="000B06F1" w:rsidRPr="001378C6">
              <w:rPr>
                <w:rFonts w:ascii="TagirCTT" w:hAnsi="TagirCTT"/>
                <w:color w:val="000000" w:themeColor="text1"/>
                <w:sz w:val="36"/>
              </w:rPr>
              <w:t xml:space="preserve">по проблеме ВИЧ/СПИД </w:t>
            </w:r>
            <w:r w:rsidRPr="001378C6">
              <w:rPr>
                <w:rFonts w:ascii="TagirCTT" w:hAnsi="TagirCTT"/>
                <w:color w:val="000000" w:themeColor="text1"/>
                <w:sz w:val="36"/>
              </w:rPr>
              <w:t xml:space="preserve">(все вопросы, </w:t>
            </w:r>
            <w:r w:rsidR="000B06F1" w:rsidRPr="001378C6">
              <w:rPr>
                <w:rFonts w:ascii="TagirCTT" w:hAnsi="TagirCTT"/>
                <w:color w:val="000000" w:themeColor="text1"/>
                <w:sz w:val="36"/>
              </w:rPr>
              <w:t>связанные с проблемой</w:t>
            </w:r>
            <w:r w:rsidRPr="001378C6">
              <w:rPr>
                <w:rFonts w:ascii="TagirCTT" w:hAnsi="TagirCTT"/>
                <w:color w:val="000000" w:themeColor="text1"/>
                <w:sz w:val="36"/>
              </w:rPr>
              <w:t xml:space="preserve"> ВИЧ/СПИД)</w:t>
            </w:r>
          </w:p>
        </w:tc>
        <w:tc>
          <w:tcPr>
            <w:tcW w:w="3544" w:type="dxa"/>
            <w:vAlign w:val="center"/>
          </w:tcPr>
          <w:p w:rsidR="00ED4461" w:rsidRPr="001378C6" w:rsidRDefault="00ED4461" w:rsidP="00ED4461">
            <w:pPr>
              <w:jc w:val="center"/>
              <w:rPr>
                <w:rFonts w:ascii="TagirCTT" w:hAnsi="TagirCTT"/>
                <w:color w:val="000000" w:themeColor="text1"/>
                <w:sz w:val="36"/>
              </w:rPr>
            </w:pPr>
            <w:r w:rsidRPr="001378C6">
              <w:rPr>
                <w:rFonts w:ascii="TagirCTT" w:hAnsi="TagirCTT"/>
                <w:color w:val="000000" w:themeColor="text1"/>
                <w:sz w:val="36"/>
              </w:rPr>
              <w:t>31-000-31</w:t>
            </w:r>
          </w:p>
          <w:p w:rsidR="00ED4461" w:rsidRPr="001378C6" w:rsidRDefault="00ED4461" w:rsidP="00ED4461">
            <w:pPr>
              <w:jc w:val="center"/>
              <w:rPr>
                <w:rFonts w:ascii="TagirCTT" w:hAnsi="TagirCTT"/>
                <w:color w:val="000000" w:themeColor="text1"/>
                <w:sz w:val="36"/>
              </w:rPr>
            </w:pPr>
            <w:r w:rsidRPr="001378C6">
              <w:rPr>
                <w:rFonts w:ascii="TagirCTT" w:hAnsi="TagirCTT"/>
                <w:color w:val="000000" w:themeColor="text1"/>
                <w:sz w:val="32"/>
              </w:rPr>
              <w:t>(в рабочие дни с 09.00 до 20.00)</w:t>
            </w:r>
          </w:p>
        </w:tc>
      </w:tr>
      <w:tr w:rsidR="00ED4461" w:rsidRPr="001378C6" w:rsidTr="00DB36DB">
        <w:trPr>
          <w:trHeight w:val="526"/>
        </w:trPr>
        <w:tc>
          <w:tcPr>
            <w:tcW w:w="7196" w:type="dxa"/>
            <w:vAlign w:val="center"/>
          </w:tcPr>
          <w:p w:rsidR="00ED4461" w:rsidRPr="001378C6" w:rsidRDefault="00ED4461" w:rsidP="00ED4461">
            <w:pPr>
              <w:jc w:val="center"/>
              <w:rPr>
                <w:rFonts w:ascii="TagirCTT" w:hAnsi="TagirCTT"/>
                <w:color w:val="000000" w:themeColor="text1"/>
                <w:sz w:val="36"/>
              </w:rPr>
            </w:pPr>
            <w:r w:rsidRPr="001378C6">
              <w:rPr>
                <w:rFonts w:ascii="TagirCTT" w:hAnsi="TagirCTT"/>
                <w:color w:val="000000" w:themeColor="text1"/>
                <w:sz w:val="36"/>
              </w:rPr>
              <w:t>ФСКН России по Свердловской области</w:t>
            </w:r>
          </w:p>
        </w:tc>
        <w:tc>
          <w:tcPr>
            <w:tcW w:w="3544" w:type="dxa"/>
            <w:vAlign w:val="center"/>
          </w:tcPr>
          <w:p w:rsidR="00ED4461" w:rsidRPr="001378C6" w:rsidRDefault="00ED4461" w:rsidP="00ED4461">
            <w:pPr>
              <w:jc w:val="center"/>
              <w:rPr>
                <w:rFonts w:ascii="TagirCTT" w:hAnsi="TagirCTT"/>
                <w:color w:val="000000" w:themeColor="text1"/>
                <w:sz w:val="36"/>
              </w:rPr>
            </w:pPr>
            <w:r w:rsidRPr="001378C6">
              <w:rPr>
                <w:rFonts w:ascii="TagirCTT" w:hAnsi="TagirCTT"/>
                <w:color w:val="000000" w:themeColor="text1"/>
                <w:sz w:val="36"/>
              </w:rPr>
              <w:t xml:space="preserve">8-800-2000-122 </w:t>
            </w:r>
            <w:r w:rsidRPr="001378C6">
              <w:rPr>
                <w:rFonts w:ascii="TagirCTT" w:hAnsi="TagirCTT"/>
                <w:color w:val="000000" w:themeColor="text1"/>
                <w:sz w:val="32"/>
              </w:rPr>
              <w:t>(круглосуточно)</w:t>
            </w:r>
          </w:p>
        </w:tc>
      </w:tr>
      <w:tr w:rsidR="00ED4461" w:rsidRPr="001378C6" w:rsidTr="00DB36DB">
        <w:trPr>
          <w:trHeight w:val="526"/>
        </w:trPr>
        <w:tc>
          <w:tcPr>
            <w:tcW w:w="7196" w:type="dxa"/>
            <w:vAlign w:val="center"/>
          </w:tcPr>
          <w:p w:rsidR="00ED4461" w:rsidRPr="001378C6" w:rsidRDefault="00ED4461" w:rsidP="00ED4461">
            <w:pPr>
              <w:jc w:val="center"/>
              <w:rPr>
                <w:rFonts w:ascii="TagirCTT" w:hAnsi="TagirCTT"/>
                <w:color w:val="000000" w:themeColor="text1"/>
                <w:sz w:val="36"/>
              </w:rPr>
            </w:pPr>
            <w:r w:rsidRPr="001378C6">
              <w:rPr>
                <w:rFonts w:ascii="TagirCTT" w:hAnsi="TagirCTT"/>
                <w:color w:val="000000" w:themeColor="text1"/>
                <w:sz w:val="36"/>
              </w:rPr>
              <w:t>Телефон доверия Управления</w:t>
            </w:r>
          </w:p>
        </w:tc>
        <w:tc>
          <w:tcPr>
            <w:tcW w:w="3544" w:type="dxa"/>
            <w:vAlign w:val="center"/>
          </w:tcPr>
          <w:p w:rsidR="00ED4461" w:rsidRPr="001378C6" w:rsidRDefault="00ED4461" w:rsidP="00ED4461">
            <w:pPr>
              <w:jc w:val="center"/>
              <w:rPr>
                <w:rFonts w:ascii="TagirCTT" w:hAnsi="TagirCTT"/>
                <w:color w:val="000000" w:themeColor="text1"/>
                <w:sz w:val="36"/>
              </w:rPr>
            </w:pPr>
            <w:r w:rsidRPr="001378C6">
              <w:rPr>
                <w:rFonts w:ascii="TagirCTT" w:hAnsi="TagirCTT"/>
                <w:color w:val="000000" w:themeColor="text1"/>
                <w:sz w:val="36"/>
              </w:rPr>
              <w:t xml:space="preserve">25-182-22 </w:t>
            </w:r>
            <w:r w:rsidRPr="001378C6">
              <w:rPr>
                <w:rFonts w:ascii="TagirCTT" w:hAnsi="TagirCTT"/>
                <w:color w:val="000000" w:themeColor="text1"/>
                <w:sz w:val="32"/>
              </w:rPr>
              <w:t>(круглосуточно)</w:t>
            </w:r>
          </w:p>
        </w:tc>
      </w:tr>
      <w:tr w:rsidR="00ED4461" w:rsidRPr="001378C6" w:rsidTr="00DB36DB">
        <w:trPr>
          <w:trHeight w:val="526"/>
        </w:trPr>
        <w:tc>
          <w:tcPr>
            <w:tcW w:w="7196" w:type="dxa"/>
            <w:vAlign w:val="center"/>
          </w:tcPr>
          <w:p w:rsidR="00ED4461" w:rsidRPr="001378C6" w:rsidRDefault="00ED4461" w:rsidP="00ED4461">
            <w:pPr>
              <w:jc w:val="center"/>
              <w:rPr>
                <w:rFonts w:ascii="TagirCTT" w:hAnsi="TagirCTT"/>
                <w:color w:val="000000" w:themeColor="text1"/>
                <w:sz w:val="36"/>
              </w:rPr>
            </w:pPr>
            <w:r w:rsidRPr="001378C6">
              <w:rPr>
                <w:rFonts w:ascii="TagirCTT" w:hAnsi="TagirCTT"/>
                <w:color w:val="000000" w:themeColor="text1"/>
                <w:sz w:val="36"/>
              </w:rPr>
              <w:t>Телефон доверия УВД Екатеринбурга</w:t>
            </w:r>
          </w:p>
        </w:tc>
        <w:tc>
          <w:tcPr>
            <w:tcW w:w="3544" w:type="dxa"/>
            <w:vAlign w:val="center"/>
          </w:tcPr>
          <w:p w:rsidR="00ED4461" w:rsidRPr="001378C6" w:rsidRDefault="00ED4461" w:rsidP="00ED4461">
            <w:pPr>
              <w:jc w:val="center"/>
              <w:rPr>
                <w:rFonts w:ascii="TagirCTT" w:hAnsi="TagirCTT"/>
                <w:color w:val="000000" w:themeColor="text1"/>
                <w:sz w:val="36"/>
              </w:rPr>
            </w:pPr>
            <w:r w:rsidRPr="001378C6">
              <w:rPr>
                <w:rFonts w:ascii="TagirCTT" w:hAnsi="TagirCTT"/>
                <w:color w:val="000000" w:themeColor="text1"/>
                <w:sz w:val="36"/>
              </w:rPr>
              <w:t xml:space="preserve">22-200-02 </w:t>
            </w:r>
            <w:r w:rsidRPr="001378C6">
              <w:rPr>
                <w:rFonts w:ascii="TagirCTT" w:hAnsi="TagirCTT"/>
                <w:color w:val="000000" w:themeColor="text1"/>
                <w:sz w:val="32"/>
              </w:rPr>
              <w:t>(круглосуточно)</w:t>
            </w:r>
          </w:p>
        </w:tc>
      </w:tr>
      <w:tr w:rsidR="00ED4461" w:rsidRPr="001378C6" w:rsidTr="00DB36DB">
        <w:trPr>
          <w:trHeight w:val="714"/>
        </w:trPr>
        <w:tc>
          <w:tcPr>
            <w:tcW w:w="7196" w:type="dxa"/>
            <w:vAlign w:val="center"/>
          </w:tcPr>
          <w:p w:rsidR="00ED4461" w:rsidRPr="001378C6" w:rsidRDefault="00ED4461" w:rsidP="00ED4461">
            <w:pPr>
              <w:jc w:val="center"/>
              <w:rPr>
                <w:rFonts w:ascii="TagirCTT" w:hAnsi="TagirCTT"/>
                <w:color w:val="000000" w:themeColor="text1"/>
                <w:sz w:val="36"/>
              </w:rPr>
            </w:pPr>
            <w:r w:rsidRPr="001378C6">
              <w:rPr>
                <w:rFonts w:ascii="TagirCTT" w:hAnsi="TagirCTT"/>
                <w:color w:val="000000" w:themeColor="text1"/>
                <w:sz w:val="36"/>
              </w:rPr>
              <w:t>УФСКН</w:t>
            </w:r>
          </w:p>
        </w:tc>
        <w:tc>
          <w:tcPr>
            <w:tcW w:w="3544" w:type="dxa"/>
            <w:vAlign w:val="center"/>
          </w:tcPr>
          <w:p w:rsidR="00ED4461" w:rsidRPr="001378C6" w:rsidRDefault="00ED4461" w:rsidP="00ED4461">
            <w:pPr>
              <w:jc w:val="center"/>
              <w:rPr>
                <w:rFonts w:ascii="TagirCTT" w:hAnsi="TagirCTT"/>
                <w:color w:val="000000" w:themeColor="text1"/>
                <w:sz w:val="36"/>
              </w:rPr>
            </w:pPr>
            <w:r w:rsidRPr="001378C6">
              <w:rPr>
                <w:rFonts w:ascii="TagirCTT" w:hAnsi="TagirCTT"/>
                <w:color w:val="000000" w:themeColor="text1"/>
                <w:sz w:val="36"/>
              </w:rPr>
              <w:t>31-22-11</w:t>
            </w:r>
          </w:p>
        </w:tc>
      </w:tr>
    </w:tbl>
    <w:p w:rsidR="00ED4461" w:rsidRDefault="00F71B52">
      <w:pPr>
        <w:rPr>
          <w:rFonts w:ascii="TagirCTT" w:hAnsi="TagirCTT"/>
          <w:sz w:val="32"/>
        </w:rPr>
      </w:pPr>
      <w:r>
        <w:rPr>
          <w:rFonts w:ascii="TagirCTT" w:hAnsi="TagirCTT"/>
          <w:noProof/>
          <w:sz w:val="3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2301889</wp:posOffset>
            </wp:positionH>
            <wp:positionV relativeFrom="paragraph">
              <wp:posOffset>365826</wp:posOffset>
            </wp:positionV>
            <wp:extent cx="3499186" cy="2600838"/>
            <wp:effectExtent l="19050" t="0" r="6014" b="0"/>
            <wp:wrapNone/>
            <wp:docPr id="9" name="Рисунок 9" descr="http://i0.wp.com/www.imenno.ru/wp-content/uploads/2013/12/Besplatnye_gorjachie-linii.png?resize=565%2C4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http://i0.wp.com/www.imenno.ru/wp-content/uploads/2013/12/Besplatnye_gorjachie-linii.png?resize=565%2C419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99781" cy="26012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D4461" w:rsidRDefault="00ED4461">
      <w:pPr>
        <w:rPr>
          <w:rFonts w:ascii="TagirCTT" w:hAnsi="TagirCTT"/>
          <w:sz w:val="32"/>
        </w:rPr>
      </w:pPr>
      <w:r>
        <w:rPr>
          <w:rFonts w:ascii="TagirCTT" w:hAnsi="TagirCTT"/>
          <w:sz w:val="32"/>
        </w:rPr>
        <w:br w:type="page"/>
      </w:r>
    </w:p>
    <w:p w:rsidR="007E5EF5" w:rsidRDefault="007E5EF5">
      <w:pPr>
        <w:rPr>
          <w:rFonts w:ascii="TagirCTT" w:hAnsi="TagirCTT"/>
          <w:sz w:val="32"/>
        </w:rPr>
        <w:sectPr w:rsidR="007E5EF5" w:rsidSect="005D690A">
          <w:pgSz w:w="11906" w:h="16838"/>
          <w:pgMar w:top="720" w:right="720" w:bottom="720" w:left="720" w:header="708" w:footer="708" w:gutter="0"/>
          <w:cols w:space="708"/>
          <w:docGrid w:linePitch="360"/>
        </w:sectPr>
      </w:pPr>
    </w:p>
    <w:p w:rsidR="00797E44" w:rsidRPr="005F08DE" w:rsidRDefault="0041496D" w:rsidP="005F08DE">
      <w:pPr>
        <w:jc w:val="center"/>
        <w:rPr>
          <w:rFonts w:ascii="TagirCTT" w:hAnsi="TagirCTT"/>
          <w:b/>
          <w:color w:val="002060"/>
          <w:sz w:val="48"/>
          <w:szCs w:val="36"/>
        </w:rPr>
      </w:pPr>
      <w:r>
        <w:rPr>
          <w:rFonts w:ascii="TagirCTT" w:hAnsi="TagirCTT"/>
          <w:b/>
          <w:noProof/>
          <w:color w:val="002060"/>
          <w:sz w:val="48"/>
          <w:szCs w:val="36"/>
        </w:rPr>
        <w:lastRenderedPageBreak/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5024120</wp:posOffset>
            </wp:positionH>
            <wp:positionV relativeFrom="paragraph">
              <wp:posOffset>-350520</wp:posOffset>
            </wp:positionV>
            <wp:extent cx="5586095" cy="7564120"/>
            <wp:effectExtent l="19050" t="0" r="0" b="0"/>
            <wp:wrapNone/>
            <wp:docPr id="18" name="Рисунок 2" descr="C:\Documents and Settings\1\Мои документы\Tekstyri_ (272)_xx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Мои документы\Tekstyri_ (272)_xx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-10000"/>
                    </a:blip>
                    <a:srcRect t="4960" b="2255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86095" cy="756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girCTT" w:hAnsi="TagirCTT"/>
          <w:b/>
          <w:noProof/>
          <w:color w:val="002060"/>
          <w:sz w:val="48"/>
          <w:szCs w:val="36"/>
        </w:rPr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-451485</wp:posOffset>
            </wp:positionH>
            <wp:positionV relativeFrom="paragraph">
              <wp:posOffset>-350520</wp:posOffset>
            </wp:positionV>
            <wp:extent cx="5577205" cy="7564120"/>
            <wp:effectExtent l="19050" t="0" r="4445" b="0"/>
            <wp:wrapNone/>
            <wp:docPr id="19" name="Рисунок 2" descr="C:\Documents and Settings\1\Мои документы\Tekstyri_ (272)_xx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Мои документы\Tekstyri_ (272)_xx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-10000"/>
                    </a:blip>
                    <a:srcRect t="4960" b="22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205" cy="75641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5F08DE" w:rsidRPr="005F08DE">
        <w:rPr>
          <w:rFonts w:ascii="TagirCTT" w:hAnsi="TagirCTT"/>
          <w:b/>
          <w:color w:val="002060"/>
          <w:sz w:val="48"/>
          <w:szCs w:val="36"/>
        </w:rPr>
        <w:t>ТАКТИКА ПОВЕДЕНИЯ РОДИТЕЛЕЙ ПРИ ОБНАРУЖЕНИИ У ПОДРОСТКА ПРИЗНАКОВ ЗАВИСИМОГО ПОВЕДЕНИЯ</w:t>
      </w:r>
    </w:p>
    <w:p w:rsidR="00797E44" w:rsidRPr="001378C6" w:rsidRDefault="00DE381B" w:rsidP="003D37D8">
      <w:pPr>
        <w:pStyle w:val="a6"/>
        <w:numPr>
          <w:ilvl w:val="0"/>
          <w:numId w:val="1"/>
        </w:numPr>
        <w:tabs>
          <w:tab w:val="left" w:pos="284"/>
        </w:tabs>
        <w:spacing w:after="360" w:line="360" w:lineRule="auto"/>
        <w:ind w:left="284"/>
        <w:jc w:val="both"/>
        <w:rPr>
          <w:rFonts w:ascii="TagirCTT" w:hAnsi="TagirCTT"/>
          <w:color w:val="000000" w:themeColor="text1"/>
          <w:sz w:val="36"/>
          <w:szCs w:val="36"/>
        </w:rPr>
      </w:pPr>
      <w:r>
        <w:rPr>
          <w:rFonts w:ascii="TagirCTT" w:hAnsi="TagirCTT"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97152" behindDoc="0" locked="0" layoutInCell="1" allowOverlap="1">
            <wp:simplePos x="0" y="0"/>
            <wp:positionH relativeFrom="column">
              <wp:posOffset>-123190</wp:posOffset>
            </wp:positionH>
            <wp:positionV relativeFrom="paragraph">
              <wp:posOffset>86360</wp:posOffset>
            </wp:positionV>
            <wp:extent cx="2897505" cy="1958975"/>
            <wp:effectExtent l="19050" t="19050" r="17145" b="22225"/>
            <wp:wrapSquare wrapText="bothSides"/>
            <wp:docPr id="7" name="Рисунок 7" descr="http://centrparus.ru/wp-content/uploads/2015/09/semya-i-rebeno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://centrparus.ru/wp-content/uploads/2015/09/semya-i-rebeno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7505" cy="195897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97E44" w:rsidRPr="001378C6">
        <w:rPr>
          <w:rFonts w:ascii="TagirCTT" w:hAnsi="TagirCTT"/>
          <w:color w:val="000000" w:themeColor="text1"/>
          <w:sz w:val="36"/>
          <w:szCs w:val="36"/>
        </w:rPr>
        <w:t>Оставайтесь спокойными, не впадайте в панику. Помните, что страх и паника</w:t>
      </w:r>
      <w:r w:rsidR="00006BE1" w:rsidRPr="001378C6">
        <w:rPr>
          <w:rFonts w:ascii="TagirCTT" w:hAnsi="TagirCTT"/>
          <w:color w:val="000000" w:themeColor="text1"/>
          <w:sz w:val="36"/>
          <w:szCs w:val="36"/>
        </w:rPr>
        <w:t xml:space="preserve"> </w:t>
      </w:r>
      <w:r w:rsidR="00797E44" w:rsidRPr="001378C6">
        <w:rPr>
          <w:rFonts w:ascii="TagirCTT" w:hAnsi="TagirCTT"/>
          <w:color w:val="000000" w:themeColor="text1"/>
          <w:sz w:val="36"/>
          <w:szCs w:val="36"/>
        </w:rPr>
        <w:t>- плохие советчики.</w:t>
      </w:r>
      <w:r w:rsidR="00634614" w:rsidRPr="00634614">
        <w:t xml:space="preserve"> </w:t>
      </w:r>
    </w:p>
    <w:p w:rsidR="00797E44" w:rsidRPr="001378C6" w:rsidRDefault="001378C6" w:rsidP="003D37D8">
      <w:pPr>
        <w:pStyle w:val="a6"/>
        <w:numPr>
          <w:ilvl w:val="0"/>
          <w:numId w:val="1"/>
        </w:numPr>
        <w:tabs>
          <w:tab w:val="left" w:pos="284"/>
        </w:tabs>
        <w:spacing w:after="360" w:line="360" w:lineRule="auto"/>
        <w:ind w:left="284"/>
        <w:jc w:val="both"/>
        <w:rPr>
          <w:rFonts w:ascii="TagirCTT" w:hAnsi="TagirCTT"/>
          <w:color w:val="000000" w:themeColor="text1"/>
          <w:sz w:val="36"/>
          <w:szCs w:val="36"/>
        </w:rPr>
      </w:pPr>
      <w:r>
        <w:rPr>
          <w:rFonts w:ascii="TagirCTT" w:hAnsi="TagirCTT"/>
          <w:color w:val="000000" w:themeColor="text1"/>
          <w:sz w:val="36"/>
          <w:szCs w:val="36"/>
        </w:rPr>
        <w:t xml:space="preserve"> </w:t>
      </w:r>
      <w:r w:rsidR="00797E44" w:rsidRPr="001378C6">
        <w:rPr>
          <w:rFonts w:ascii="TagirCTT" w:hAnsi="TagirCTT"/>
          <w:color w:val="000000" w:themeColor="text1"/>
          <w:sz w:val="36"/>
          <w:szCs w:val="36"/>
        </w:rPr>
        <w:t>Удержитесь от упреков и угроз. Не читайте мораль.</w:t>
      </w:r>
      <w:r w:rsidR="00DE381B" w:rsidRPr="00DE381B">
        <w:t xml:space="preserve"> </w:t>
      </w:r>
    </w:p>
    <w:p w:rsidR="00797E44" w:rsidRPr="001378C6" w:rsidRDefault="001378C6" w:rsidP="003D37D8">
      <w:pPr>
        <w:pStyle w:val="a6"/>
        <w:numPr>
          <w:ilvl w:val="0"/>
          <w:numId w:val="1"/>
        </w:numPr>
        <w:tabs>
          <w:tab w:val="left" w:pos="284"/>
        </w:tabs>
        <w:spacing w:after="360" w:line="360" w:lineRule="auto"/>
        <w:ind w:left="284"/>
        <w:jc w:val="both"/>
        <w:rPr>
          <w:rFonts w:ascii="TagirCTT" w:hAnsi="TagirCTT"/>
          <w:color w:val="000000" w:themeColor="text1"/>
          <w:sz w:val="36"/>
          <w:szCs w:val="36"/>
        </w:rPr>
      </w:pPr>
      <w:r>
        <w:rPr>
          <w:rFonts w:ascii="TagirCTT" w:hAnsi="TagirCTT"/>
          <w:color w:val="000000" w:themeColor="text1"/>
          <w:sz w:val="36"/>
          <w:szCs w:val="36"/>
        </w:rPr>
        <w:t xml:space="preserve"> </w:t>
      </w:r>
      <w:r w:rsidR="00797E44" w:rsidRPr="001378C6">
        <w:rPr>
          <w:rFonts w:ascii="TagirCTT" w:hAnsi="TagirCTT"/>
          <w:color w:val="000000" w:themeColor="text1"/>
          <w:sz w:val="36"/>
          <w:szCs w:val="36"/>
        </w:rPr>
        <w:t>Найдите возможность побеседовать с подростком после протрезвления</w:t>
      </w:r>
      <w:r w:rsidR="00A06F2E">
        <w:rPr>
          <w:rFonts w:ascii="TagirCTT" w:hAnsi="TagirCTT"/>
          <w:color w:val="000000" w:themeColor="text1"/>
          <w:sz w:val="36"/>
          <w:szCs w:val="36"/>
        </w:rPr>
        <w:t>.</w:t>
      </w:r>
    </w:p>
    <w:p w:rsidR="00797E44" w:rsidRPr="001378C6" w:rsidRDefault="001378C6" w:rsidP="003D37D8">
      <w:pPr>
        <w:pStyle w:val="a6"/>
        <w:numPr>
          <w:ilvl w:val="0"/>
          <w:numId w:val="1"/>
        </w:numPr>
        <w:tabs>
          <w:tab w:val="left" w:pos="284"/>
        </w:tabs>
        <w:spacing w:after="360" w:line="360" w:lineRule="auto"/>
        <w:ind w:left="284"/>
        <w:jc w:val="both"/>
        <w:rPr>
          <w:rFonts w:ascii="TagirCTT" w:hAnsi="TagirCTT"/>
          <w:color w:val="000000" w:themeColor="text1"/>
          <w:sz w:val="36"/>
          <w:szCs w:val="36"/>
        </w:rPr>
      </w:pPr>
      <w:r>
        <w:rPr>
          <w:rFonts w:ascii="TagirCTT" w:hAnsi="TagirCTT"/>
          <w:color w:val="000000" w:themeColor="text1"/>
          <w:sz w:val="36"/>
          <w:szCs w:val="36"/>
        </w:rPr>
        <w:t xml:space="preserve"> </w:t>
      </w:r>
      <w:r w:rsidR="00797E44" w:rsidRPr="001378C6">
        <w:rPr>
          <w:rFonts w:ascii="TagirCTT" w:hAnsi="TagirCTT"/>
          <w:color w:val="000000" w:themeColor="text1"/>
          <w:sz w:val="36"/>
          <w:szCs w:val="36"/>
        </w:rPr>
        <w:t>Узнайте  о причинах (скука, любопытство, не мог отказать сверстникам и т.д.), чтобы помочь ребенку впредь не пробовать наркотики или алкоголь.</w:t>
      </w:r>
    </w:p>
    <w:p w:rsidR="00797E44" w:rsidRPr="001378C6" w:rsidRDefault="001378C6" w:rsidP="003D37D8">
      <w:pPr>
        <w:pStyle w:val="a6"/>
        <w:numPr>
          <w:ilvl w:val="0"/>
          <w:numId w:val="1"/>
        </w:numPr>
        <w:tabs>
          <w:tab w:val="left" w:pos="284"/>
        </w:tabs>
        <w:spacing w:after="360" w:line="360" w:lineRule="auto"/>
        <w:ind w:left="284"/>
        <w:jc w:val="both"/>
        <w:rPr>
          <w:rFonts w:ascii="TagirCTT" w:hAnsi="TagirCTT"/>
          <w:color w:val="000000" w:themeColor="text1"/>
          <w:sz w:val="36"/>
          <w:szCs w:val="36"/>
        </w:rPr>
      </w:pPr>
      <w:r>
        <w:rPr>
          <w:rFonts w:ascii="TagirCTT" w:hAnsi="TagirCTT"/>
          <w:color w:val="000000" w:themeColor="text1"/>
          <w:sz w:val="36"/>
          <w:szCs w:val="36"/>
        </w:rPr>
        <w:t xml:space="preserve"> </w:t>
      </w:r>
      <w:r w:rsidR="00797E44" w:rsidRPr="001378C6">
        <w:rPr>
          <w:rFonts w:ascii="TagirCTT" w:hAnsi="TagirCTT"/>
          <w:color w:val="000000" w:themeColor="text1"/>
          <w:sz w:val="36"/>
          <w:szCs w:val="36"/>
        </w:rPr>
        <w:t>Стимулируйте подростка на откровенный разговор.</w:t>
      </w:r>
    </w:p>
    <w:p w:rsidR="00797E44" w:rsidRPr="001378C6" w:rsidRDefault="001378C6" w:rsidP="003D37D8">
      <w:pPr>
        <w:pStyle w:val="a6"/>
        <w:numPr>
          <w:ilvl w:val="0"/>
          <w:numId w:val="1"/>
        </w:numPr>
        <w:tabs>
          <w:tab w:val="left" w:pos="284"/>
        </w:tabs>
        <w:spacing w:after="360" w:line="360" w:lineRule="auto"/>
        <w:ind w:left="284"/>
        <w:jc w:val="both"/>
        <w:rPr>
          <w:rFonts w:ascii="TagirCTT" w:hAnsi="TagirCTT"/>
          <w:color w:val="000000" w:themeColor="text1"/>
          <w:sz w:val="36"/>
          <w:szCs w:val="36"/>
        </w:rPr>
      </w:pPr>
      <w:r>
        <w:rPr>
          <w:rFonts w:ascii="TagirCTT" w:hAnsi="TagirCTT"/>
          <w:color w:val="000000" w:themeColor="text1"/>
          <w:sz w:val="36"/>
          <w:szCs w:val="36"/>
        </w:rPr>
        <w:t xml:space="preserve"> </w:t>
      </w:r>
      <w:r w:rsidR="00797E44" w:rsidRPr="001378C6">
        <w:rPr>
          <w:rFonts w:ascii="TagirCTT" w:hAnsi="TagirCTT"/>
          <w:color w:val="000000" w:themeColor="text1"/>
          <w:sz w:val="36"/>
          <w:szCs w:val="36"/>
        </w:rPr>
        <w:t>Обоснуйте свои требования прекратить пробу алкоголя, наркотиков.</w:t>
      </w:r>
    </w:p>
    <w:p w:rsidR="00006BE1" w:rsidRPr="00DE381B" w:rsidRDefault="001378C6" w:rsidP="003D37D8">
      <w:pPr>
        <w:pStyle w:val="a6"/>
        <w:numPr>
          <w:ilvl w:val="0"/>
          <w:numId w:val="1"/>
        </w:numPr>
        <w:tabs>
          <w:tab w:val="left" w:pos="284"/>
        </w:tabs>
        <w:spacing w:after="360" w:line="360" w:lineRule="auto"/>
        <w:ind w:left="284"/>
        <w:jc w:val="both"/>
        <w:rPr>
          <w:rFonts w:ascii="TagirCTT" w:hAnsi="TagirCTT"/>
          <w:color w:val="000000" w:themeColor="text1"/>
          <w:sz w:val="36"/>
          <w:szCs w:val="36"/>
        </w:rPr>
      </w:pPr>
      <w:r w:rsidRPr="00DE381B">
        <w:rPr>
          <w:rFonts w:ascii="TagirCTT" w:hAnsi="TagirCTT"/>
          <w:color w:val="000000" w:themeColor="text1"/>
          <w:sz w:val="36"/>
          <w:szCs w:val="36"/>
        </w:rPr>
        <w:t xml:space="preserve"> </w:t>
      </w:r>
      <w:r w:rsidR="00797E44" w:rsidRPr="00DE381B">
        <w:rPr>
          <w:rFonts w:ascii="TagirCTT" w:hAnsi="TagirCTT"/>
          <w:color w:val="000000" w:themeColor="text1"/>
          <w:sz w:val="36"/>
          <w:szCs w:val="36"/>
        </w:rPr>
        <w:t>Потребуйте, чтобы впредь, когда, ему предложат попробовать что-либо, он отказался.</w:t>
      </w:r>
      <w:r w:rsidR="00006BE1" w:rsidRPr="00DE381B">
        <w:rPr>
          <w:rFonts w:ascii="TagirCTT" w:hAnsi="TagirCTT"/>
          <w:color w:val="000000" w:themeColor="text1"/>
          <w:sz w:val="36"/>
          <w:szCs w:val="36"/>
        </w:rPr>
        <w:br w:type="page"/>
      </w:r>
    </w:p>
    <w:p w:rsidR="00797E44" w:rsidRPr="001378C6" w:rsidRDefault="00634614" w:rsidP="003D37D8">
      <w:pPr>
        <w:pStyle w:val="a6"/>
        <w:numPr>
          <w:ilvl w:val="0"/>
          <w:numId w:val="1"/>
        </w:numPr>
        <w:spacing w:after="360" w:line="360" w:lineRule="auto"/>
        <w:ind w:left="426" w:hanging="426"/>
        <w:jc w:val="both"/>
        <w:rPr>
          <w:rFonts w:ascii="TagirCTT" w:hAnsi="TagirCTT"/>
          <w:color w:val="000000" w:themeColor="text1"/>
          <w:sz w:val="36"/>
          <w:szCs w:val="36"/>
        </w:rPr>
      </w:pPr>
      <w:r>
        <w:rPr>
          <w:rFonts w:ascii="TagirCTT" w:hAnsi="TagirCTT"/>
          <w:noProof/>
          <w:color w:val="000000" w:themeColor="text1"/>
          <w:sz w:val="36"/>
          <w:szCs w:val="36"/>
          <w:lang w:eastAsia="ru-RU"/>
        </w:rPr>
        <w:lastRenderedPageBreak/>
        <w:drawing>
          <wp:anchor distT="0" distB="0" distL="114300" distR="114300" simplePos="0" relativeHeight="251659263" behindDoc="0" locked="0" layoutInCell="1" allowOverlap="1">
            <wp:simplePos x="0" y="0"/>
            <wp:positionH relativeFrom="column">
              <wp:posOffset>5016500</wp:posOffset>
            </wp:positionH>
            <wp:positionV relativeFrom="paragraph">
              <wp:posOffset>34290</wp:posOffset>
            </wp:positionV>
            <wp:extent cx="4838700" cy="1870710"/>
            <wp:effectExtent l="19050" t="19050" r="19050" b="15240"/>
            <wp:wrapSquare wrapText="bothSides"/>
            <wp:docPr id="2" name="Рисунок 4" descr="http://medtravel.ru/netcat_files/Image/kak-nayti-horoshego-psiholog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edtravel.ru/netcat_files/Image/kak-nayti-horoshego-psihologa.jpg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38700" cy="187071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37D8">
        <w:rPr>
          <w:rFonts w:ascii="TagirCTT" w:hAnsi="TagirCTT"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5024187</wp:posOffset>
            </wp:positionH>
            <wp:positionV relativeFrom="paragraph">
              <wp:posOffset>-440757</wp:posOffset>
            </wp:positionV>
            <wp:extent cx="5587666" cy="7555832"/>
            <wp:effectExtent l="19050" t="0" r="0" b="7018"/>
            <wp:wrapNone/>
            <wp:docPr id="13" name="Рисунок 2" descr="C:\Documents and Settings\1\Мои документы\Tekstyri_ (272)_xx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Мои документы\Tekstyri_ (272)_xx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-10000"/>
                    </a:blip>
                    <a:srcRect t="4960" b="2255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87666" cy="755583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37D8">
        <w:rPr>
          <w:rFonts w:ascii="TagirCTT" w:hAnsi="TagirCTT"/>
          <w:noProof/>
          <w:color w:val="000000" w:themeColor="text1"/>
          <w:sz w:val="36"/>
          <w:szCs w:val="36"/>
          <w:lang w:eastAsia="ru-RU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-462280</wp:posOffset>
            </wp:positionH>
            <wp:positionV relativeFrom="paragraph">
              <wp:posOffset>-441960</wp:posOffset>
            </wp:positionV>
            <wp:extent cx="5577205" cy="7567295"/>
            <wp:effectExtent l="19050" t="0" r="4445" b="0"/>
            <wp:wrapNone/>
            <wp:docPr id="12" name="Рисунок 2" descr="C:\Documents and Settings\1\Мои документы\Tekstyri_ (272)_xx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Мои документы\Tekstyri_ (272)_xx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-10000"/>
                    </a:blip>
                    <a:srcRect t="4960" b="22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7205" cy="756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3D37D8">
        <w:rPr>
          <w:rFonts w:ascii="TagirCTT" w:hAnsi="TagirCTT"/>
          <w:color w:val="000000" w:themeColor="text1"/>
          <w:sz w:val="36"/>
          <w:szCs w:val="36"/>
        </w:rPr>
        <w:t xml:space="preserve"> </w:t>
      </w:r>
      <w:r w:rsidR="00797E44" w:rsidRPr="001378C6">
        <w:rPr>
          <w:rFonts w:ascii="TagirCTT" w:hAnsi="TagirCTT"/>
          <w:color w:val="000000" w:themeColor="text1"/>
          <w:sz w:val="36"/>
          <w:szCs w:val="36"/>
        </w:rPr>
        <w:t>Посоветуйте, как можно решить скуку, любопытство здоровыми способами.</w:t>
      </w:r>
    </w:p>
    <w:p w:rsidR="00797E44" w:rsidRPr="001378C6" w:rsidRDefault="003D37D8" w:rsidP="003D37D8">
      <w:pPr>
        <w:pStyle w:val="a6"/>
        <w:numPr>
          <w:ilvl w:val="0"/>
          <w:numId w:val="1"/>
        </w:numPr>
        <w:spacing w:after="360" w:line="360" w:lineRule="auto"/>
        <w:ind w:left="426" w:hanging="426"/>
        <w:jc w:val="both"/>
        <w:rPr>
          <w:rFonts w:ascii="TagirCTT" w:hAnsi="TagirCTT"/>
          <w:color w:val="000000" w:themeColor="text1"/>
          <w:sz w:val="36"/>
          <w:szCs w:val="36"/>
        </w:rPr>
      </w:pPr>
      <w:r>
        <w:rPr>
          <w:rFonts w:ascii="TagirCTT" w:hAnsi="TagirCTT"/>
          <w:color w:val="000000" w:themeColor="text1"/>
          <w:sz w:val="36"/>
          <w:szCs w:val="36"/>
        </w:rPr>
        <w:t xml:space="preserve"> </w:t>
      </w:r>
      <w:r w:rsidR="00797E44" w:rsidRPr="001378C6">
        <w:rPr>
          <w:rFonts w:ascii="TagirCTT" w:hAnsi="TagirCTT"/>
          <w:color w:val="000000" w:themeColor="text1"/>
          <w:sz w:val="36"/>
          <w:szCs w:val="36"/>
        </w:rPr>
        <w:t>Предложите ребенку вместе обратиться за помощью к специалисту.</w:t>
      </w:r>
    </w:p>
    <w:p w:rsidR="00797E44" w:rsidRPr="001378C6" w:rsidRDefault="00797E44" w:rsidP="003D37D8">
      <w:pPr>
        <w:pStyle w:val="a6"/>
        <w:numPr>
          <w:ilvl w:val="0"/>
          <w:numId w:val="1"/>
        </w:numPr>
        <w:spacing w:after="360" w:line="360" w:lineRule="auto"/>
        <w:ind w:left="426" w:hanging="426"/>
        <w:jc w:val="both"/>
        <w:rPr>
          <w:rFonts w:ascii="TagirCTT" w:hAnsi="TagirCTT"/>
          <w:color w:val="000000" w:themeColor="text1"/>
          <w:sz w:val="36"/>
          <w:szCs w:val="36"/>
        </w:rPr>
      </w:pPr>
      <w:r w:rsidRPr="001378C6">
        <w:rPr>
          <w:rFonts w:ascii="TagirCTT" w:hAnsi="TagirCTT"/>
          <w:color w:val="000000" w:themeColor="text1"/>
          <w:sz w:val="36"/>
          <w:szCs w:val="36"/>
        </w:rPr>
        <w:t>Сообщите ребенку, что вы предпримите, если ваши требования не будут соблюдены. Ребенок должен быть предупрежден о возможных ваших действиях. Это может повлиять на его решение придерживаться ваших требований и поможет избежать, в случае их нарушения, чувства несправедливости и обиды.</w:t>
      </w:r>
    </w:p>
    <w:p w:rsidR="00797E44" w:rsidRPr="001378C6" w:rsidRDefault="00797E44" w:rsidP="003D37D8">
      <w:pPr>
        <w:pStyle w:val="a6"/>
        <w:numPr>
          <w:ilvl w:val="0"/>
          <w:numId w:val="1"/>
        </w:numPr>
        <w:spacing w:after="360" w:line="360" w:lineRule="auto"/>
        <w:ind w:left="426" w:hanging="426"/>
        <w:jc w:val="both"/>
        <w:rPr>
          <w:rFonts w:ascii="TagirCTT" w:hAnsi="TagirCTT"/>
          <w:color w:val="000000" w:themeColor="text1"/>
          <w:sz w:val="36"/>
          <w:szCs w:val="36"/>
        </w:rPr>
      </w:pPr>
      <w:r w:rsidRPr="001378C6">
        <w:rPr>
          <w:rFonts w:ascii="TagirCTT" w:hAnsi="TagirCTT"/>
          <w:color w:val="000000" w:themeColor="text1"/>
          <w:sz w:val="36"/>
          <w:szCs w:val="36"/>
        </w:rPr>
        <w:t>Позитивно завершите разговор. Хорошо, если после всего сказанного, ваш ребенок останется с ощущением, что вы его любите, вы за него волнуетесь, он вам не безразличен.</w:t>
      </w:r>
      <w:r w:rsidR="00634614" w:rsidRPr="00634614">
        <w:t xml:space="preserve"> </w:t>
      </w:r>
    </w:p>
    <w:p w:rsidR="00797E44" w:rsidRDefault="00797E44">
      <w:pPr>
        <w:rPr>
          <w:rFonts w:ascii="TagirCTT" w:hAnsi="TagirCTT"/>
          <w:sz w:val="32"/>
        </w:rPr>
      </w:pPr>
      <w:r>
        <w:rPr>
          <w:rFonts w:ascii="TagirCTT" w:hAnsi="TagirCTT"/>
          <w:sz w:val="32"/>
        </w:rPr>
        <w:br w:type="page"/>
      </w:r>
    </w:p>
    <w:p w:rsidR="00B74EFC" w:rsidRPr="00B74EFC" w:rsidRDefault="00B74EFC" w:rsidP="00B74EFC">
      <w:pPr>
        <w:jc w:val="center"/>
        <w:rPr>
          <w:rFonts w:ascii="TagirCTT" w:hAnsi="TagirCTT"/>
          <w:b/>
          <w:color w:val="002060"/>
          <w:sz w:val="48"/>
          <w:szCs w:val="36"/>
        </w:rPr>
      </w:pPr>
      <w:r>
        <w:rPr>
          <w:rFonts w:ascii="TagirCTT" w:hAnsi="TagirCTT"/>
          <w:b/>
          <w:noProof/>
          <w:color w:val="002060"/>
          <w:sz w:val="48"/>
          <w:szCs w:val="36"/>
        </w:rPr>
        <w:lastRenderedPageBreak/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5036374</wp:posOffset>
            </wp:positionH>
            <wp:positionV relativeFrom="paragraph">
              <wp:posOffset>-409699</wp:posOffset>
            </wp:positionV>
            <wp:extent cx="5582294" cy="7564582"/>
            <wp:effectExtent l="19050" t="0" r="0" b="0"/>
            <wp:wrapNone/>
            <wp:docPr id="14" name="Рисунок 2" descr="C:\Documents and Settings\1\Мои документы\Tekstyri_ (272)_xx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Мои документы\Tekstyri_ (272)_xx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-10000"/>
                    </a:blip>
                    <a:srcRect t="4960" b="22554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82294" cy="75645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girCTT" w:hAnsi="TagirCTT"/>
          <w:b/>
          <w:noProof/>
          <w:color w:val="002060"/>
          <w:sz w:val="48"/>
          <w:szCs w:val="36"/>
        </w:rPr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-469265</wp:posOffset>
            </wp:positionH>
            <wp:positionV relativeFrom="paragraph">
              <wp:posOffset>-410210</wp:posOffset>
            </wp:positionV>
            <wp:extent cx="5572760" cy="7567295"/>
            <wp:effectExtent l="19050" t="0" r="8890" b="0"/>
            <wp:wrapNone/>
            <wp:docPr id="15" name="Рисунок 2" descr="C:\Documents and Settings\1\Мои документы\Tekstyri_ (272)_xx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Мои документы\Tekstyri_ (272)_xx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-10000"/>
                    </a:blip>
                    <a:srcRect t="4960" b="225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72760" cy="75672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B74EFC">
        <w:rPr>
          <w:rFonts w:ascii="TagirCTT" w:hAnsi="TagirCTT"/>
          <w:b/>
          <w:color w:val="002060"/>
          <w:sz w:val="48"/>
          <w:szCs w:val="36"/>
        </w:rPr>
        <w:t>ДЕТИ УЧАТСЯ ТОМУ, ЧТО ИХ ОКРУЖАЕТ</w:t>
      </w:r>
    </w:p>
    <w:p w:rsidR="00B74EFC" w:rsidRPr="00907CAD" w:rsidRDefault="00907CAD" w:rsidP="00907CAD">
      <w:pPr>
        <w:spacing w:after="0"/>
        <w:jc w:val="both"/>
        <w:rPr>
          <w:rFonts w:ascii="TagirCTT" w:hAnsi="TagirCTT"/>
          <w:sz w:val="42"/>
          <w:szCs w:val="42"/>
        </w:rPr>
      </w:pPr>
      <w:r>
        <w:rPr>
          <w:rFonts w:ascii="TagirCTT" w:hAnsi="TagirCTT"/>
          <w:noProof/>
          <w:sz w:val="42"/>
          <w:szCs w:val="42"/>
        </w:rPr>
        <w:drawing>
          <wp:anchor distT="0" distB="0" distL="114300" distR="114300" simplePos="0" relativeHeight="251698176" behindDoc="1" locked="0" layoutInCell="1" allowOverlap="1">
            <wp:simplePos x="0" y="0"/>
            <wp:positionH relativeFrom="column">
              <wp:posOffset>7616825</wp:posOffset>
            </wp:positionH>
            <wp:positionV relativeFrom="paragraph">
              <wp:posOffset>240665</wp:posOffset>
            </wp:positionV>
            <wp:extent cx="2238375" cy="3073400"/>
            <wp:effectExtent l="38100" t="19050" r="28575" b="12700"/>
            <wp:wrapSquare wrapText="bothSides"/>
            <wp:docPr id="22" name="Рисунок 22" descr="http://irpin-vschool.org.ua/images/site/02-02-batkam/189-05-solodke-slovo-pokhval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http://irpin-vschool.org.ua/images/site/02-02-batkam/189-05-solodke-slovo-pokhvala.jpg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38375" cy="30734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B74EFC" w:rsidRPr="00907CAD">
        <w:rPr>
          <w:rFonts w:ascii="TagirCTT" w:hAnsi="TagirCTT"/>
          <w:sz w:val="42"/>
          <w:szCs w:val="42"/>
        </w:rPr>
        <w:t>Если дети окружены враждебностью, они учатся борьбе.</w:t>
      </w:r>
    </w:p>
    <w:p w:rsidR="00B74EFC" w:rsidRPr="00907CAD" w:rsidRDefault="00B74EFC" w:rsidP="00907CAD">
      <w:pPr>
        <w:spacing w:after="0"/>
        <w:jc w:val="both"/>
        <w:rPr>
          <w:rFonts w:ascii="TagirCTT" w:hAnsi="TagirCTT"/>
          <w:sz w:val="42"/>
          <w:szCs w:val="42"/>
        </w:rPr>
      </w:pPr>
      <w:r w:rsidRPr="00907CAD">
        <w:rPr>
          <w:rFonts w:ascii="TagirCTT" w:hAnsi="TagirCTT"/>
          <w:sz w:val="42"/>
          <w:szCs w:val="42"/>
        </w:rPr>
        <w:t>Если дети окружены насмешкой, они становятся застенчивыми.</w:t>
      </w:r>
    </w:p>
    <w:p w:rsidR="00B74EFC" w:rsidRPr="00907CAD" w:rsidRDefault="00B74EFC" w:rsidP="00907CAD">
      <w:pPr>
        <w:spacing w:after="0"/>
        <w:jc w:val="both"/>
        <w:rPr>
          <w:rFonts w:ascii="TagirCTT" w:hAnsi="TagirCTT"/>
          <w:sz w:val="42"/>
          <w:szCs w:val="42"/>
        </w:rPr>
      </w:pPr>
      <w:r w:rsidRPr="00907CAD">
        <w:rPr>
          <w:rFonts w:ascii="TagirCTT" w:hAnsi="TagirCTT"/>
          <w:sz w:val="42"/>
          <w:szCs w:val="42"/>
        </w:rPr>
        <w:t>Если дети окружены стыдом, они учатся чувствовать вину.</w:t>
      </w:r>
    </w:p>
    <w:p w:rsidR="00B74EFC" w:rsidRPr="00907CAD" w:rsidRDefault="00B74EFC" w:rsidP="00907CAD">
      <w:pPr>
        <w:spacing w:after="0"/>
        <w:jc w:val="both"/>
        <w:rPr>
          <w:rFonts w:ascii="TagirCTT" w:hAnsi="TagirCTT"/>
          <w:sz w:val="42"/>
          <w:szCs w:val="42"/>
        </w:rPr>
      </w:pPr>
      <w:r w:rsidRPr="00907CAD">
        <w:rPr>
          <w:rFonts w:ascii="TagirCTT" w:hAnsi="TagirCTT"/>
          <w:sz w:val="42"/>
          <w:szCs w:val="42"/>
        </w:rPr>
        <w:t>Если дети окружены терпимостью, они учатся терпению.</w:t>
      </w:r>
    </w:p>
    <w:p w:rsidR="00B74EFC" w:rsidRPr="00907CAD" w:rsidRDefault="00B74EFC" w:rsidP="00907CAD">
      <w:pPr>
        <w:spacing w:after="0"/>
        <w:jc w:val="both"/>
        <w:rPr>
          <w:rFonts w:ascii="TagirCTT" w:hAnsi="TagirCTT"/>
          <w:sz w:val="42"/>
          <w:szCs w:val="42"/>
        </w:rPr>
      </w:pPr>
      <w:r w:rsidRPr="00907CAD">
        <w:rPr>
          <w:rFonts w:ascii="TagirCTT" w:hAnsi="TagirCTT"/>
          <w:sz w:val="42"/>
          <w:szCs w:val="42"/>
        </w:rPr>
        <w:t>Если дети окружены поощрением, они учатся уверенности.</w:t>
      </w:r>
    </w:p>
    <w:p w:rsidR="00B74EFC" w:rsidRPr="00907CAD" w:rsidRDefault="00B74EFC" w:rsidP="00907CAD">
      <w:pPr>
        <w:spacing w:after="0"/>
        <w:jc w:val="both"/>
        <w:rPr>
          <w:rFonts w:ascii="TagirCTT" w:hAnsi="TagirCTT"/>
          <w:sz w:val="42"/>
          <w:szCs w:val="42"/>
        </w:rPr>
      </w:pPr>
      <w:r w:rsidRPr="00907CAD">
        <w:rPr>
          <w:rFonts w:ascii="TagirCTT" w:hAnsi="TagirCTT"/>
          <w:sz w:val="42"/>
          <w:szCs w:val="42"/>
        </w:rPr>
        <w:t>Если дети окружены похвалой, они учатся ценить.</w:t>
      </w:r>
    </w:p>
    <w:p w:rsidR="00B74EFC" w:rsidRPr="00907CAD" w:rsidRDefault="00B74EFC" w:rsidP="00907CAD">
      <w:pPr>
        <w:spacing w:after="0"/>
        <w:jc w:val="both"/>
        <w:rPr>
          <w:rFonts w:ascii="TagirCTT" w:hAnsi="TagirCTT"/>
          <w:sz w:val="42"/>
          <w:szCs w:val="42"/>
        </w:rPr>
      </w:pPr>
      <w:r w:rsidRPr="00907CAD">
        <w:rPr>
          <w:rFonts w:ascii="TagirCTT" w:hAnsi="TagirCTT"/>
          <w:sz w:val="42"/>
          <w:szCs w:val="42"/>
        </w:rPr>
        <w:t>Если дети окружены надежностью, они учатся верить.</w:t>
      </w:r>
    </w:p>
    <w:p w:rsidR="00B74EFC" w:rsidRPr="00907CAD" w:rsidRDefault="00B74EFC" w:rsidP="00907CAD">
      <w:pPr>
        <w:spacing w:after="0"/>
        <w:jc w:val="both"/>
        <w:rPr>
          <w:rFonts w:ascii="TagirCTT" w:hAnsi="TagirCTT"/>
          <w:sz w:val="42"/>
          <w:szCs w:val="42"/>
        </w:rPr>
      </w:pPr>
      <w:r w:rsidRPr="00907CAD">
        <w:rPr>
          <w:rFonts w:ascii="TagirCTT" w:hAnsi="TagirCTT"/>
          <w:sz w:val="42"/>
          <w:szCs w:val="42"/>
        </w:rPr>
        <w:t>Если дети окружены одобрением, они учатся уважать себя.</w:t>
      </w:r>
    </w:p>
    <w:p w:rsidR="003263D1" w:rsidRPr="00907CAD" w:rsidRDefault="00B74EFC" w:rsidP="00907CAD">
      <w:pPr>
        <w:spacing w:after="0"/>
        <w:jc w:val="both"/>
        <w:rPr>
          <w:rFonts w:ascii="TagirCTT" w:hAnsi="TagirCTT"/>
          <w:sz w:val="42"/>
          <w:szCs w:val="42"/>
        </w:rPr>
      </w:pPr>
      <w:r w:rsidRPr="00907CAD">
        <w:rPr>
          <w:rFonts w:ascii="TagirCTT" w:hAnsi="TagirCTT"/>
          <w:sz w:val="42"/>
          <w:szCs w:val="42"/>
        </w:rPr>
        <w:t xml:space="preserve">Если дети </w:t>
      </w:r>
      <w:proofErr w:type="gramStart"/>
      <w:r w:rsidRPr="00907CAD">
        <w:rPr>
          <w:rFonts w:ascii="TagirCTT" w:hAnsi="TagirCTT"/>
          <w:sz w:val="42"/>
          <w:szCs w:val="42"/>
        </w:rPr>
        <w:t>окружены</w:t>
      </w:r>
      <w:proofErr w:type="gramEnd"/>
      <w:r w:rsidRPr="00907CAD">
        <w:rPr>
          <w:rFonts w:ascii="TagirCTT" w:hAnsi="TagirCTT"/>
          <w:sz w:val="42"/>
          <w:szCs w:val="42"/>
        </w:rPr>
        <w:t xml:space="preserve"> понимаем, они учатся находить в мире любовь.</w:t>
      </w:r>
      <w:r w:rsidR="00907CAD" w:rsidRPr="00907CAD">
        <w:rPr>
          <w:sz w:val="42"/>
          <w:szCs w:val="42"/>
        </w:rPr>
        <w:t xml:space="preserve"> </w:t>
      </w:r>
    </w:p>
    <w:p w:rsidR="003263D1" w:rsidRDefault="003263D1">
      <w:pPr>
        <w:rPr>
          <w:rFonts w:ascii="TagirCTT" w:eastAsiaTheme="minorHAnsi" w:hAnsi="TagirCTT"/>
          <w:sz w:val="36"/>
          <w:szCs w:val="36"/>
          <w:lang w:eastAsia="en-US"/>
        </w:rPr>
      </w:pPr>
      <w:r>
        <w:rPr>
          <w:rFonts w:ascii="TagirCTT" w:hAnsi="TagirCTT"/>
          <w:sz w:val="36"/>
          <w:szCs w:val="36"/>
        </w:rPr>
        <w:br w:type="page"/>
      </w:r>
    </w:p>
    <w:tbl>
      <w:tblPr>
        <w:tblStyle w:val="a5"/>
        <w:tblW w:w="15877" w:type="dxa"/>
        <w:tblInd w:w="-176" w:type="dxa"/>
        <w:tblBorders>
          <w:top w:val="single" w:sz="8" w:space="0" w:color="000000" w:themeColor="text1"/>
          <w:left w:val="none" w:sz="0" w:space="0" w:color="auto"/>
          <w:bottom w:val="single" w:sz="8" w:space="0" w:color="000000" w:themeColor="text1"/>
          <w:right w:val="none" w:sz="0" w:space="0" w:color="auto"/>
          <w:insideH w:val="single" w:sz="8" w:space="0" w:color="000000" w:themeColor="text1"/>
          <w:insideV w:val="single" w:sz="8" w:space="0" w:color="000000" w:themeColor="text1"/>
        </w:tblBorders>
        <w:tblLook w:val="04A0"/>
      </w:tblPr>
      <w:tblGrid>
        <w:gridCol w:w="6947"/>
        <w:gridCol w:w="8930"/>
      </w:tblGrid>
      <w:tr w:rsidR="00907966" w:rsidRPr="009251AA" w:rsidTr="000253CE">
        <w:trPr>
          <w:trHeight w:val="898"/>
        </w:trPr>
        <w:tc>
          <w:tcPr>
            <w:tcW w:w="6947" w:type="dxa"/>
            <w:shd w:val="clear" w:color="auto" w:fill="FFCCCC"/>
            <w:vAlign w:val="center"/>
          </w:tcPr>
          <w:p w:rsidR="009251AA" w:rsidRPr="0008764E" w:rsidRDefault="000253CE" w:rsidP="000253CE">
            <w:pPr>
              <w:ind w:right="34"/>
              <w:jc w:val="center"/>
              <w:rPr>
                <w:rFonts w:ascii="TagirCTT" w:hAnsi="TagirCTT"/>
                <w:color w:val="002060"/>
                <w:sz w:val="32"/>
                <w:szCs w:val="30"/>
              </w:rPr>
            </w:pPr>
            <w:r w:rsidRPr="0008764E">
              <w:rPr>
                <w:rFonts w:ascii="TagirCTT" w:hAnsi="TagirCTT"/>
                <w:noProof/>
                <w:color w:val="002060"/>
                <w:sz w:val="32"/>
                <w:szCs w:val="30"/>
              </w:rPr>
              <w:lastRenderedPageBreak/>
              <w:drawing>
                <wp:anchor distT="0" distB="0" distL="114300" distR="114300" simplePos="0" relativeHeight="251701248" behindDoc="1" locked="0" layoutInCell="1" allowOverlap="1">
                  <wp:simplePos x="0" y="0"/>
                  <wp:positionH relativeFrom="column">
                    <wp:posOffset>-459105</wp:posOffset>
                  </wp:positionH>
                  <wp:positionV relativeFrom="paragraph">
                    <wp:posOffset>-427990</wp:posOffset>
                  </wp:positionV>
                  <wp:extent cx="5553710" cy="7567295"/>
                  <wp:effectExtent l="19050" t="0" r="8890" b="0"/>
                  <wp:wrapNone/>
                  <wp:docPr id="17" name="Рисунок 2" descr="C:\Documents and Settings\1\Мои документы\Tekstyri_ (272)_xx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1\Мои документы\Tekstyri_ (272)_xx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0000" contrast="-10000"/>
                          </a:blip>
                          <a:srcRect t="4960" b="22554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53710" cy="7567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8764E">
              <w:rPr>
                <w:rFonts w:ascii="TagirCTT" w:hAnsi="TagirCTT"/>
                <w:noProof/>
                <w:color w:val="002060"/>
                <w:sz w:val="32"/>
                <w:szCs w:val="30"/>
              </w:rPr>
              <w:drawing>
                <wp:anchor distT="0" distB="0" distL="114300" distR="114300" simplePos="0" relativeHeight="251700224" behindDoc="1" locked="0" layoutInCell="1" allowOverlap="1">
                  <wp:simplePos x="0" y="0"/>
                  <wp:positionH relativeFrom="column">
                    <wp:posOffset>5042535</wp:posOffset>
                  </wp:positionH>
                  <wp:positionV relativeFrom="paragraph">
                    <wp:posOffset>-427990</wp:posOffset>
                  </wp:positionV>
                  <wp:extent cx="5556250" cy="7567295"/>
                  <wp:effectExtent l="19050" t="0" r="6350" b="0"/>
                  <wp:wrapNone/>
                  <wp:docPr id="16" name="Рисунок 2" descr="C:\Documents and Settings\1\Мои документы\Tekstyri_ (272)_xx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1\Мои документы\Tekstyri_ (272)_xx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0000" contrast="-10000"/>
                          </a:blip>
                          <a:srcRect t="4960" b="22554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56250" cy="7567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08764E">
              <w:rPr>
                <w:rFonts w:ascii="TagirCTT" w:hAnsi="TagirCTT"/>
                <w:color w:val="002060"/>
                <w:sz w:val="32"/>
                <w:szCs w:val="30"/>
              </w:rPr>
              <w:t>Что делать родителям, чтобы уберечь детей от зависимости?</w:t>
            </w:r>
          </w:p>
        </w:tc>
        <w:tc>
          <w:tcPr>
            <w:tcW w:w="8930" w:type="dxa"/>
            <w:shd w:val="clear" w:color="auto" w:fill="FFCCCC"/>
            <w:vAlign w:val="center"/>
          </w:tcPr>
          <w:p w:rsidR="009251AA" w:rsidRPr="0008764E" w:rsidRDefault="000253CE" w:rsidP="000253CE">
            <w:pPr>
              <w:ind w:right="34"/>
              <w:jc w:val="center"/>
              <w:rPr>
                <w:rFonts w:ascii="TagirCTT" w:hAnsi="TagirCTT"/>
                <w:color w:val="002060"/>
                <w:sz w:val="32"/>
                <w:szCs w:val="30"/>
              </w:rPr>
            </w:pPr>
            <w:r w:rsidRPr="0008764E">
              <w:rPr>
                <w:rFonts w:ascii="TagirCTT" w:hAnsi="TagirCTT"/>
                <w:color w:val="002060"/>
                <w:sz w:val="32"/>
                <w:szCs w:val="36"/>
              </w:rPr>
              <w:t>Почему нужно поступать именно так?</w:t>
            </w:r>
          </w:p>
        </w:tc>
      </w:tr>
      <w:tr w:rsidR="000253CE" w:rsidRPr="009251AA" w:rsidTr="00337ED8">
        <w:trPr>
          <w:trHeight w:val="898"/>
        </w:trPr>
        <w:tc>
          <w:tcPr>
            <w:tcW w:w="6947" w:type="dxa"/>
            <w:vAlign w:val="center"/>
          </w:tcPr>
          <w:p w:rsidR="000253CE" w:rsidRPr="004874E7" w:rsidRDefault="000253CE" w:rsidP="004E2083">
            <w:pPr>
              <w:ind w:right="34"/>
              <w:jc w:val="both"/>
              <w:rPr>
                <w:rFonts w:ascii="TagirCTT" w:hAnsi="TagirCTT"/>
                <w:sz w:val="30"/>
                <w:szCs w:val="30"/>
              </w:rPr>
            </w:pPr>
            <w:r w:rsidRPr="004874E7">
              <w:rPr>
                <w:rFonts w:ascii="TagirCTT" w:hAnsi="TagirCTT"/>
                <w:sz w:val="30"/>
                <w:szCs w:val="30"/>
              </w:rPr>
              <w:t xml:space="preserve">Содействуйте укреплению чувства </w:t>
            </w:r>
            <w:proofErr w:type="spellStart"/>
            <w:r w:rsidRPr="004874E7">
              <w:rPr>
                <w:rFonts w:ascii="TagirCTT" w:hAnsi="TagirCTT"/>
                <w:sz w:val="30"/>
                <w:szCs w:val="30"/>
              </w:rPr>
              <w:t>самоценности</w:t>
            </w:r>
            <w:proofErr w:type="spellEnd"/>
            <w:r w:rsidRPr="004874E7">
              <w:rPr>
                <w:rFonts w:ascii="TagirCTT" w:hAnsi="TagirCTT"/>
                <w:sz w:val="30"/>
                <w:szCs w:val="30"/>
              </w:rPr>
              <w:t xml:space="preserve"> у своего ребёнка.</w:t>
            </w:r>
          </w:p>
        </w:tc>
        <w:tc>
          <w:tcPr>
            <w:tcW w:w="8930" w:type="dxa"/>
            <w:vAlign w:val="center"/>
          </w:tcPr>
          <w:p w:rsidR="000253CE" w:rsidRPr="004874E7" w:rsidRDefault="000253CE" w:rsidP="004E2083">
            <w:pPr>
              <w:ind w:right="34"/>
              <w:jc w:val="both"/>
              <w:rPr>
                <w:rFonts w:ascii="TagirCTT" w:hAnsi="TagirCTT"/>
                <w:sz w:val="30"/>
                <w:szCs w:val="30"/>
              </w:rPr>
            </w:pPr>
            <w:r w:rsidRPr="004874E7">
              <w:rPr>
                <w:rFonts w:ascii="TagirCTT" w:hAnsi="TagirCTT"/>
                <w:sz w:val="30"/>
                <w:szCs w:val="30"/>
              </w:rPr>
              <w:t>Дети и подростки, низко оценивающие себя, в первую очередь становятся жертвами наркомании.</w:t>
            </w:r>
          </w:p>
        </w:tc>
      </w:tr>
      <w:tr w:rsidR="000253CE" w:rsidRPr="009251AA" w:rsidTr="00337ED8">
        <w:trPr>
          <w:trHeight w:val="898"/>
        </w:trPr>
        <w:tc>
          <w:tcPr>
            <w:tcW w:w="6947" w:type="dxa"/>
            <w:vAlign w:val="center"/>
          </w:tcPr>
          <w:p w:rsidR="000253CE" w:rsidRPr="004874E7" w:rsidRDefault="000253CE" w:rsidP="00A9222F">
            <w:pPr>
              <w:ind w:right="34"/>
              <w:jc w:val="both"/>
              <w:rPr>
                <w:rFonts w:ascii="TagirCTT" w:hAnsi="TagirCTT"/>
                <w:sz w:val="30"/>
                <w:szCs w:val="30"/>
              </w:rPr>
            </w:pPr>
            <w:r w:rsidRPr="004874E7">
              <w:rPr>
                <w:rFonts w:ascii="TagirCTT" w:hAnsi="TagirCTT"/>
                <w:sz w:val="30"/>
                <w:szCs w:val="30"/>
              </w:rPr>
              <w:t xml:space="preserve">Создавайте в своей семье атмосферу доверия и безопасности для </w:t>
            </w:r>
            <w:proofErr w:type="spellStart"/>
            <w:r w:rsidRPr="004874E7">
              <w:rPr>
                <w:rFonts w:ascii="TagirCTT" w:hAnsi="TagirCTT"/>
                <w:sz w:val="30"/>
                <w:szCs w:val="30"/>
              </w:rPr>
              <w:t>самоценности</w:t>
            </w:r>
            <w:proofErr w:type="spellEnd"/>
            <w:r w:rsidRPr="004874E7">
              <w:rPr>
                <w:rFonts w:ascii="TagirCTT" w:hAnsi="TagirCTT"/>
                <w:sz w:val="30"/>
                <w:szCs w:val="30"/>
              </w:rPr>
              <w:t xml:space="preserve"> ребёнка.</w:t>
            </w:r>
          </w:p>
        </w:tc>
        <w:tc>
          <w:tcPr>
            <w:tcW w:w="8930" w:type="dxa"/>
            <w:vAlign w:val="center"/>
          </w:tcPr>
          <w:p w:rsidR="000253CE" w:rsidRPr="004874E7" w:rsidRDefault="000253CE" w:rsidP="00907966">
            <w:pPr>
              <w:ind w:right="34"/>
              <w:jc w:val="both"/>
              <w:rPr>
                <w:rFonts w:ascii="TagirCTT" w:hAnsi="TagirCTT"/>
                <w:sz w:val="30"/>
                <w:szCs w:val="30"/>
              </w:rPr>
            </w:pPr>
            <w:r w:rsidRPr="004874E7">
              <w:rPr>
                <w:rFonts w:ascii="TagirCTT" w:hAnsi="TagirCTT"/>
                <w:sz w:val="30"/>
                <w:szCs w:val="30"/>
              </w:rPr>
              <w:t xml:space="preserve">Без доверия к близким, к матери, </w:t>
            </w:r>
            <w:proofErr w:type="gramStart"/>
            <w:r w:rsidRPr="004874E7">
              <w:rPr>
                <w:rFonts w:ascii="TagirCTT" w:hAnsi="TagirCTT"/>
                <w:sz w:val="30"/>
                <w:szCs w:val="30"/>
              </w:rPr>
              <w:t>отцу</w:t>
            </w:r>
            <w:proofErr w:type="gramEnd"/>
            <w:r w:rsidRPr="004874E7">
              <w:rPr>
                <w:rFonts w:ascii="TagirCTT" w:hAnsi="TagirCTT"/>
                <w:sz w:val="30"/>
                <w:szCs w:val="30"/>
              </w:rPr>
              <w:t>… вряд ли ребёнок обратиться к ним в кризисной ситуации.</w:t>
            </w:r>
          </w:p>
        </w:tc>
      </w:tr>
      <w:tr w:rsidR="000253CE" w:rsidRPr="009251AA" w:rsidTr="00337ED8">
        <w:trPr>
          <w:trHeight w:val="1179"/>
        </w:trPr>
        <w:tc>
          <w:tcPr>
            <w:tcW w:w="6947" w:type="dxa"/>
            <w:vAlign w:val="center"/>
          </w:tcPr>
          <w:p w:rsidR="000253CE" w:rsidRPr="004874E7" w:rsidRDefault="000253CE" w:rsidP="00A9222F">
            <w:pPr>
              <w:ind w:right="34"/>
              <w:jc w:val="both"/>
              <w:rPr>
                <w:rFonts w:ascii="TagirCTT" w:hAnsi="TagirCTT"/>
                <w:sz w:val="30"/>
                <w:szCs w:val="30"/>
              </w:rPr>
            </w:pPr>
            <w:r w:rsidRPr="004874E7">
              <w:rPr>
                <w:rFonts w:ascii="TagirCTT" w:hAnsi="TagirCTT"/>
                <w:sz w:val="30"/>
                <w:szCs w:val="30"/>
              </w:rPr>
              <w:t>Вырабатывайте ясные и справедливые правила в совместной жизни, будьте последовательны в договорённостях.</w:t>
            </w:r>
          </w:p>
        </w:tc>
        <w:tc>
          <w:tcPr>
            <w:tcW w:w="8930" w:type="dxa"/>
            <w:vAlign w:val="center"/>
          </w:tcPr>
          <w:p w:rsidR="000253CE" w:rsidRPr="004874E7" w:rsidRDefault="000253CE" w:rsidP="00A9222F">
            <w:pPr>
              <w:ind w:right="34"/>
              <w:jc w:val="both"/>
              <w:rPr>
                <w:rFonts w:ascii="TagirCTT" w:hAnsi="TagirCTT"/>
                <w:sz w:val="30"/>
                <w:szCs w:val="30"/>
              </w:rPr>
            </w:pPr>
            <w:r w:rsidRPr="004874E7">
              <w:rPr>
                <w:rFonts w:ascii="TagirCTT" w:hAnsi="TagirCTT"/>
                <w:sz w:val="30"/>
                <w:szCs w:val="30"/>
              </w:rPr>
              <w:t xml:space="preserve">Противоречивые несправедливые требования родителей часто ведут к болезненным кризисам у </w:t>
            </w:r>
            <w:proofErr w:type="gramStart"/>
            <w:r w:rsidRPr="004874E7">
              <w:rPr>
                <w:rFonts w:ascii="TagirCTT" w:hAnsi="TagirCTT"/>
                <w:sz w:val="30"/>
                <w:szCs w:val="30"/>
              </w:rPr>
              <w:t>детей</w:t>
            </w:r>
            <w:proofErr w:type="gramEnd"/>
            <w:r w:rsidRPr="004874E7">
              <w:rPr>
                <w:rFonts w:ascii="TagirCTT" w:hAnsi="TagirCTT"/>
                <w:sz w:val="30"/>
                <w:szCs w:val="30"/>
              </w:rPr>
              <w:t xml:space="preserve"> и подталкивает их к поискам «обезболивания»</w:t>
            </w:r>
          </w:p>
        </w:tc>
      </w:tr>
      <w:tr w:rsidR="000253CE" w:rsidRPr="009251AA" w:rsidTr="00337ED8">
        <w:trPr>
          <w:trHeight w:val="1179"/>
        </w:trPr>
        <w:tc>
          <w:tcPr>
            <w:tcW w:w="6947" w:type="dxa"/>
            <w:vAlign w:val="center"/>
          </w:tcPr>
          <w:p w:rsidR="000253CE" w:rsidRPr="004874E7" w:rsidRDefault="000253CE" w:rsidP="00A9222F">
            <w:pPr>
              <w:ind w:right="34"/>
              <w:jc w:val="both"/>
              <w:rPr>
                <w:rFonts w:ascii="TagirCTT" w:hAnsi="TagirCTT"/>
                <w:sz w:val="30"/>
                <w:szCs w:val="30"/>
              </w:rPr>
            </w:pPr>
            <w:r w:rsidRPr="004874E7">
              <w:rPr>
                <w:rFonts w:ascii="TagirCTT" w:hAnsi="TagirCTT"/>
                <w:sz w:val="30"/>
                <w:szCs w:val="30"/>
              </w:rPr>
              <w:t>Хвалите и конструктивно критикуйте – это даёт значительно больше, чем наказание или постоянные придирки.</w:t>
            </w:r>
          </w:p>
        </w:tc>
        <w:tc>
          <w:tcPr>
            <w:tcW w:w="8930" w:type="dxa"/>
            <w:vAlign w:val="center"/>
          </w:tcPr>
          <w:p w:rsidR="000253CE" w:rsidRPr="004874E7" w:rsidRDefault="000253CE" w:rsidP="00A9222F">
            <w:pPr>
              <w:ind w:right="34"/>
              <w:jc w:val="both"/>
              <w:rPr>
                <w:rFonts w:ascii="TagirCTT" w:hAnsi="TagirCTT"/>
                <w:sz w:val="30"/>
                <w:szCs w:val="30"/>
              </w:rPr>
            </w:pPr>
            <w:r w:rsidRPr="004874E7">
              <w:rPr>
                <w:rFonts w:ascii="TagirCTT" w:hAnsi="TagirCTT"/>
                <w:sz w:val="30"/>
                <w:szCs w:val="30"/>
              </w:rPr>
              <w:t>Наказания, несправедливые обвинения, упреки, оскорбления все это отталкивает от вас ребенка, направляет его на поиски поддержки и небезопасности компании</w:t>
            </w:r>
          </w:p>
        </w:tc>
      </w:tr>
      <w:tr w:rsidR="000253CE" w:rsidRPr="009251AA" w:rsidTr="00337ED8">
        <w:trPr>
          <w:trHeight w:val="1108"/>
        </w:trPr>
        <w:tc>
          <w:tcPr>
            <w:tcW w:w="6947" w:type="dxa"/>
            <w:vAlign w:val="center"/>
          </w:tcPr>
          <w:p w:rsidR="000253CE" w:rsidRPr="004874E7" w:rsidRDefault="000253CE" w:rsidP="00A9222F">
            <w:pPr>
              <w:ind w:right="34"/>
              <w:jc w:val="both"/>
              <w:rPr>
                <w:rFonts w:ascii="TagirCTT" w:hAnsi="TagirCTT"/>
                <w:sz w:val="30"/>
                <w:szCs w:val="30"/>
              </w:rPr>
            </w:pPr>
            <w:r w:rsidRPr="004874E7">
              <w:rPr>
                <w:rFonts w:ascii="TagirCTT" w:hAnsi="TagirCTT"/>
                <w:sz w:val="30"/>
                <w:szCs w:val="30"/>
              </w:rPr>
              <w:t>Поддерживайте инициативу и самостоятельность вашего ребёнка.</w:t>
            </w:r>
          </w:p>
        </w:tc>
        <w:tc>
          <w:tcPr>
            <w:tcW w:w="8930" w:type="dxa"/>
            <w:vAlign w:val="center"/>
          </w:tcPr>
          <w:p w:rsidR="000253CE" w:rsidRPr="004874E7" w:rsidRDefault="000253CE" w:rsidP="00A9222F">
            <w:pPr>
              <w:ind w:right="34"/>
              <w:jc w:val="both"/>
              <w:rPr>
                <w:rFonts w:ascii="TagirCTT" w:hAnsi="TagirCTT"/>
                <w:sz w:val="30"/>
                <w:szCs w:val="30"/>
              </w:rPr>
            </w:pPr>
            <w:r w:rsidRPr="004874E7">
              <w:rPr>
                <w:rFonts w:ascii="TagirCTT" w:hAnsi="TagirCTT"/>
                <w:sz w:val="30"/>
                <w:szCs w:val="30"/>
              </w:rPr>
              <w:t>Если вы заберете свою ответственность у ребенка, он никогда не будет сам чувствовать ответственность за свою жизнь и здоровье</w:t>
            </w:r>
          </w:p>
        </w:tc>
      </w:tr>
      <w:tr w:rsidR="000253CE" w:rsidRPr="009251AA" w:rsidTr="00337ED8">
        <w:trPr>
          <w:trHeight w:val="1207"/>
        </w:trPr>
        <w:tc>
          <w:tcPr>
            <w:tcW w:w="6947" w:type="dxa"/>
            <w:tcBorders>
              <w:bottom w:val="single" w:sz="8" w:space="0" w:color="000000" w:themeColor="text1"/>
            </w:tcBorders>
            <w:vAlign w:val="center"/>
          </w:tcPr>
          <w:p w:rsidR="000253CE" w:rsidRPr="004874E7" w:rsidRDefault="000253CE" w:rsidP="007D4F61">
            <w:pPr>
              <w:ind w:right="34"/>
              <w:jc w:val="both"/>
              <w:rPr>
                <w:rFonts w:ascii="TagirCTT" w:hAnsi="TagirCTT"/>
                <w:sz w:val="30"/>
                <w:szCs w:val="30"/>
              </w:rPr>
            </w:pPr>
            <w:r w:rsidRPr="004874E7">
              <w:rPr>
                <w:rFonts w:ascii="TagirCTT" w:hAnsi="TagirCTT"/>
                <w:sz w:val="30"/>
                <w:szCs w:val="30"/>
              </w:rPr>
              <w:t>Поощряйте разнообразие контактов и интересов ребёнка (друзья, спортивная секция, хобби).</w:t>
            </w:r>
          </w:p>
        </w:tc>
        <w:tc>
          <w:tcPr>
            <w:tcW w:w="8930" w:type="dxa"/>
            <w:tcBorders>
              <w:bottom w:val="single" w:sz="8" w:space="0" w:color="000000" w:themeColor="text1"/>
            </w:tcBorders>
            <w:vAlign w:val="center"/>
          </w:tcPr>
          <w:p w:rsidR="000253CE" w:rsidRPr="004874E7" w:rsidRDefault="000253CE" w:rsidP="00A9222F">
            <w:pPr>
              <w:ind w:right="34"/>
              <w:jc w:val="both"/>
              <w:rPr>
                <w:rFonts w:ascii="TagirCTT" w:hAnsi="TagirCTT"/>
                <w:sz w:val="30"/>
                <w:szCs w:val="30"/>
              </w:rPr>
            </w:pPr>
            <w:r w:rsidRPr="004874E7">
              <w:rPr>
                <w:rFonts w:ascii="TagirCTT" w:hAnsi="TagirCTT"/>
                <w:sz w:val="30"/>
                <w:szCs w:val="30"/>
              </w:rPr>
              <w:t>Пустая, скучная, одинокая жизнь ОПАСНА, она вынуждает детей и подростков убегать в мир наркотических грез</w:t>
            </w:r>
          </w:p>
        </w:tc>
      </w:tr>
      <w:tr w:rsidR="000253CE" w:rsidRPr="009251AA" w:rsidTr="00337ED8">
        <w:trPr>
          <w:trHeight w:val="898"/>
        </w:trPr>
        <w:tc>
          <w:tcPr>
            <w:tcW w:w="6947" w:type="dxa"/>
            <w:tcBorders>
              <w:bottom w:val="nil"/>
            </w:tcBorders>
            <w:vAlign w:val="center"/>
          </w:tcPr>
          <w:p w:rsidR="000253CE" w:rsidRPr="004874E7" w:rsidRDefault="000253CE" w:rsidP="00A9222F">
            <w:pPr>
              <w:ind w:right="34"/>
              <w:jc w:val="both"/>
              <w:rPr>
                <w:rFonts w:ascii="TagirCTT" w:hAnsi="TagirCTT"/>
                <w:sz w:val="30"/>
                <w:szCs w:val="30"/>
              </w:rPr>
            </w:pPr>
            <w:r w:rsidRPr="004874E7">
              <w:rPr>
                <w:rFonts w:ascii="TagirCTT" w:hAnsi="TagirCTT"/>
                <w:sz w:val="30"/>
                <w:szCs w:val="30"/>
              </w:rPr>
              <w:t>Участвуйте в мире ребёнка, в его интересах, хобби, заботах, проблемах, друзьях, компаниях.</w:t>
            </w:r>
          </w:p>
        </w:tc>
        <w:tc>
          <w:tcPr>
            <w:tcW w:w="8930" w:type="dxa"/>
            <w:tcBorders>
              <w:bottom w:val="nil"/>
            </w:tcBorders>
            <w:vAlign w:val="center"/>
          </w:tcPr>
          <w:p w:rsidR="000253CE" w:rsidRPr="004874E7" w:rsidRDefault="000253CE" w:rsidP="00A9222F">
            <w:pPr>
              <w:ind w:right="34"/>
              <w:jc w:val="both"/>
              <w:rPr>
                <w:rFonts w:ascii="TagirCTT" w:hAnsi="TagirCTT"/>
                <w:sz w:val="30"/>
                <w:szCs w:val="30"/>
              </w:rPr>
            </w:pPr>
            <w:r w:rsidRPr="004874E7">
              <w:rPr>
                <w:rFonts w:ascii="TagirCTT" w:hAnsi="TagirCTT"/>
                <w:sz w:val="30"/>
                <w:szCs w:val="30"/>
              </w:rPr>
              <w:t>Отвергая интересы к проблемам своей дочери, своего сына, оставаясь равнодушными к ним, вы лишаетесь их доверия</w:t>
            </w:r>
          </w:p>
        </w:tc>
      </w:tr>
    </w:tbl>
    <w:p w:rsidR="009251AA" w:rsidRDefault="009251AA">
      <w:pPr>
        <w:rPr>
          <w:rFonts w:ascii="TagirCTT" w:hAnsi="TagirCTT"/>
          <w:sz w:val="32"/>
        </w:rPr>
      </w:pPr>
      <w:r>
        <w:rPr>
          <w:rFonts w:ascii="TagirCTT" w:hAnsi="TagirCTT"/>
          <w:sz w:val="32"/>
        </w:rPr>
        <w:br w:type="page"/>
      </w:r>
    </w:p>
    <w:p w:rsidR="0004703B" w:rsidRPr="00A9328D" w:rsidRDefault="00BF091F" w:rsidP="0004703B">
      <w:pPr>
        <w:ind w:left="426" w:hanging="426"/>
        <w:jc w:val="center"/>
        <w:rPr>
          <w:rFonts w:ascii="TagirCTT" w:hAnsi="TagirCTT"/>
          <w:b/>
          <w:color w:val="002060"/>
          <w:sz w:val="44"/>
          <w:szCs w:val="48"/>
        </w:rPr>
      </w:pPr>
      <w:r>
        <w:rPr>
          <w:rFonts w:ascii="TagirCTT" w:hAnsi="TagirCTT"/>
          <w:b/>
          <w:noProof/>
          <w:color w:val="002060"/>
          <w:sz w:val="44"/>
          <w:szCs w:val="48"/>
        </w:rPr>
        <w:lastRenderedPageBreak/>
        <w:drawing>
          <wp:anchor distT="0" distB="0" distL="114300" distR="114300" simplePos="0" relativeHeight="251693056" behindDoc="1" locked="0" layoutInCell="1" allowOverlap="1">
            <wp:simplePos x="0" y="0"/>
            <wp:positionH relativeFrom="column">
              <wp:posOffset>4811395</wp:posOffset>
            </wp:positionH>
            <wp:positionV relativeFrom="paragraph">
              <wp:posOffset>-440690</wp:posOffset>
            </wp:positionV>
            <wp:extent cx="5560060" cy="7551420"/>
            <wp:effectExtent l="19050" t="0" r="2540" b="0"/>
            <wp:wrapNone/>
            <wp:docPr id="34" name="Рисунок 2" descr="C:\Documents and Settings\1\Мои документы\Tekstyri_ (272)_xx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Мои документы\Tekstyri_ (272)_xx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-10000"/>
                    </a:blip>
                    <a:srcRect t="4960" b="28866"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560060" cy="7551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TagirCTT" w:hAnsi="TagirCTT"/>
          <w:b/>
          <w:noProof/>
          <w:color w:val="002060"/>
          <w:sz w:val="44"/>
          <w:szCs w:val="48"/>
        </w:rPr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-721929</wp:posOffset>
            </wp:positionH>
            <wp:positionV relativeFrom="paragraph">
              <wp:posOffset>-440281</wp:posOffset>
            </wp:positionV>
            <wp:extent cx="5560674" cy="7551682"/>
            <wp:effectExtent l="19050" t="0" r="1926" b="0"/>
            <wp:wrapNone/>
            <wp:docPr id="35" name="Рисунок 2" descr="C:\Documents and Settings\1\Мои документы\Tekstyri_ (272)_xx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1\Мои документы\Tekstyri_ (272)_xx5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lum bright="10000" contrast="-10000"/>
                    </a:blip>
                    <a:srcRect t="4960" b="28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674" cy="755168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03B" w:rsidRPr="00A9328D">
        <w:rPr>
          <w:rFonts w:ascii="TagirCTT" w:hAnsi="TagirCTT"/>
          <w:b/>
          <w:color w:val="002060"/>
          <w:sz w:val="44"/>
          <w:szCs w:val="48"/>
        </w:rPr>
        <w:t>ОЦЕНИТЕ СТЕПЕНЬ РИСКА У РЕБЕНКА</w:t>
      </w:r>
    </w:p>
    <w:p w:rsidR="0004703B" w:rsidRPr="00A9328D" w:rsidRDefault="0004703B" w:rsidP="0004703B">
      <w:pPr>
        <w:pStyle w:val="a6"/>
        <w:numPr>
          <w:ilvl w:val="0"/>
          <w:numId w:val="3"/>
        </w:numPr>
        <w:ind w:left="426" w:hanging="426"/>
        <w:jc w:val="both"/>
        <w:rPr>
          <w:rFonts w:ascii="TagirCTT" w:hAnsi="TagirCTT"/>
          <w:sz w:val="32"/>
          <w:szCs w:val="36"/>
        </w:rPr>
      </w:pPr>
      <w:r w:rsidRPr="00A9328D">
        <w:rPr>
          <w:rFonts w:ascii="TagirCTT" w:hAnsi="TagirCTT"/>
          <w:sz w:val="32"/>
          <w:szCs w:val="36"/>
        </w:rPr>
        <w:t>После стрессовых ситуаций подросток испытывает очень сильную усталость, раздражимость, становится апатичным либо перевозбужденным</w:t>
      </w:r>
      <w:r w:rsidR="00162A21">
        <w:rPr>
          <w:rFonts w:ascii="TagirCTT" w:hAnsi="TagirCTT"/>
          <w:sz w:val="32"/>
          <w:szCs w:val="36"/>
        </w:rPr>
        <w:t>.</w:t>
      </w:r>
      <w:r w:rsidR="00BF091F" w:rsidRPr="00BF091F">
        <w:t xml:space="preserve"> </w:t>
      </w:r>
    </w:p>
    <w:p w:rsidR="0004703B" w:rsidRPr="00A9328D" w:rsidRDefault="0004703B" w:rsidP="0004703B">
      <w:pPr>
        <w:pStyle w:val="a6"/>
        <w:numPr>
          <w:ilvl w:val="0"/>
          <w:numId w:val="3"/>
        </w:numPr>
        <w:ind w:left="426" w:hanging="426"/>
        <w:jc w:val="both"/>
        <w:rPr>
          <w:rFonts w:ascii="TagirCTT" w:hAnsi="TagirCTT"/>
          <w:sz w:val="32"/>
          <w:szCs w:val="36"/>
        </w:rPr>
      </w:pPr>
      <w:r w:rsidRPr="00A9328D">
        <w:rPr>
          <w:rFonts w:ascii="TagirCTT" w:hAnsi="TagirCTT"/>
          <w:sz w:val="32"/>
          <w:szCs w:val="36"/>
        </w:rPr>
        <w:t>Подросток внушаем, застенчив, не уверен в себе.</w:t>
      </w:r>
    </w:p>
    <w:p w:rsidR="0004703B" w:rsidRPr="00A9328D" w:rsidRDefault="0004703B" w:rsidP="0004703B">
      <w:pPr>
        <w:pStyle w:val="a6"/>
        <w:numPr>
          <w:ilvl w:val="0"/>
          <w:numId w:val="3"/>
        </w:numPr>
        <w:ind w:left="426" w:hanging="426"/>
        <w:jc w:val="both"/>
        <w:rPr>
          <w:rFonts w:ascii="TagirCTT" w:hAnsi="TagirCTT"/>
          <w:sz w:val="32"/>
          <w:szCs w:val="36"/>
        </w:rPr>
      </w:pPr>
      <w:r w:rsidRPr="00A9328D">
        <w:rPr>
          <w:rFonts w:ascii="TagirCTT" w:hAnsi="TagirCTT"/>
          <w:sz w:val="32"/>
          <w:szCs w:val="36"/>
        </w:rPr>
        <w:t>Сниженная самооценка (считает себя не интересным, не умным или не привлекательным и т.д.).</w:t>
      </w:r>
    </w:p>
    <w:p w:rsidR="0004703B" w:rsidRPr="00A9328D" w:rsidRDefault="0004703B" w:rsidP="0004703B">
      <w:pPr>
        <w:pStyle w:val="a6"/>
        <w:numPr>
          <w:ilvl w:val="0"/>
          <w:numId w:val="3"/>
        </w:numPr>
        <w:ind w:left="426" w:hanging="426"/>
        <w:jc w:val="both"/>
        <w:rPr>
          <w:rFonts w:ascii="TagirCTT" w:hAnsi="TagirCTT"/>
          <w:sz w:val="32"/>
          <w:szCs w:val="36"/>
        </w:rPr>
      </w:pPr>
      <w:r w:rsidRPr="00A9328D">
        <w:rPr>
          <w:rFonts w:ascii="TagirCTT" w:hAnsi="TagirCTT"/>
          <w:sz w:val="32"/>
          <w:szCs w:val="36"/>
        </w:rPr>
        <w:t>Испытывает трудности в общении со сверстниками на улице.</w:t>
      </w:r>
    </w:p>
    <w:p w:rsidR="0004703B" w:rsidRPr="00A9328D" w:rsidRDefault="00BF091F" w:rsidP="0004703B">
      <w:pPr>
        <w:pStyle w:val="a6"/>
        <w:numPr>
          <w:ilvl w:val="0"/>
          <w:numId w:val="3"/>
        </w:numPr>
        <w:ind w:left="426" w:hanging="426"/>
        <w:jc w:val="both"/>
        <w:rPr>
          <w:rFonts w:ascii="TagirCTT" w:hAnsi="TagirCTT"/>
          <w:sz w:val="32"/>
          <w:szCs w:val="36"/>
        </w:rPr>
      </w:pPr>
      <w:r>
        <w:rPr>
          <w:rFonts w:ascii="TagirCTT" w:hAnsi="TagirCTT"/>
          <w:noProof/>
          <w:sz w:val="32"/>
          <w:szCs w:val="36"/>
          <w:lang w:eastAsia="ru-RU"/>
        </w:rPr>
        <w:drawing>
          <wp:anchor distT="0" distB="0" distL="114300" distR="114300" simplePos="0" relativeHeight="251702272" behindDoc="0" locked="0" layoutInCell="1" allowOverlap="1">
            <wp:simplePos x="0" y="0"/>
            <wp:positionH relativeFrom="column">
              <wp:posOffset>6986905</wp:posOffset>
            </wp:positionH>
            <wp:positionV relativeFrom="paragraph">
              <wp:posOffset>433705</wp:posOffset>
            </wp:positionV>
            <wp:extent cx="2884805" cy="1968500"/>
            <wp:effectExtent l="19050" t="19050" r="10795" b="12700"/>
            <wp:wrapSquare wrapText="bothSides"/>
            <wp:docPr id="25" name="Рисунок 25" descr="http://www.ranchcreekrecovery.com/wp-content/uploads/2015/10/Troubled-Tee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http://www.ranchcreekrecovery.com/wp-content/uploads/2015/10/Troubled-Teen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4805" cy="19685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FF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04703B" w:rsidRPr="00A9328D">
        <w:rPr>
          <w:rFonts w:ascii="TagirCTT" w:hAnsi="TagirCTT"/>
          <w:sz w:val="32"/>
          <w:szCs w:val="36"/>
        </w:rPr>
        <w:t>Стремится к получению новых впечатлений, ощущений и удовольствий (как можно быстрее и любым путем), любит рисковать.</w:t>
      </w:r>
    </w:p>
    <w:p w:rsidR="0004703B" w:rsidRPr="00A9328D" w:rsidRDefault="0004703B" w:rsidP="0004703B">
      <w:pPr>
        <w:pStyle w:val="a6"/>
        <w:numPr>
          <w:ilvl w:val="0"/>
          <w:numId w:val="3"/>
        </w:numPr>
        <w:ind w:left="426" w:hanging="426"/>
        <w:jc w:val="both"/>
        <w:rPr>
          <w:rFonts w:ascii="TagirCTT" w:hAnsi="TagirCTT"/>
          <w:sz w:val="32"/>
          <w:szCs w:val="36"/>
        </w:rPr>
      </w:pPr>
      <w:r w:rsidRPr="00A9328D">
        <w:rPr>
          <w:rFonts w:ascii="TagirCTT" w:hAnsi="TagirCTT"/>
          <w:sz w:val="32"/>
          <w:szCs w:val="36"/>
        </w:rPr>
        <w:t>Зависит от мнения знакомых или друзей, легко поддается их влиянию, подражает образу жизни приятелей.</w:t>
      </w:r>
    </w:p>
    <w:p w:rsidR="0004703B" w:rsidRPr="00A9328D" w:rsidRDefault="0004703B" w:rsidP="0004703B">
      <w:pPr>
        <w:pStyle w:val="a6"/>
        <w:numPr>
          <w:ilvl w:val="0"/>
          <w:numId w:val="3"/>
        </w:numPr>
        <w:ind w:left="426" w:hanging="426"/>
        <w:jc w:val="both"/>
        <w:rPr>
          <w:rFonts w:ascii="TagirCTT" w:hAnsi="TagirCTT"/>
          <w:sz w:val="32"/>
          <w:szCs w:val="36"/>
        </w:rPr>
      </w:pPr>
      <w:r w:rsidRPr="00A9328D">
        <w:rPr>
          <w:rFonts w:ascii="TagirCTT" w:hAnsi="TagirCTT"/>
          <w:sz w:val="32"/>
          <w:szCs w:val="36"/>
        </w:rPr>
        <w:t>Имеет отклонения связанные с травмами или инфекциями мозга</w:t>
      </w:r>
      <w:r w:rsidR="00162A21">
        <w:rPr>
          <w:rFonts w:ascii="TagirCTT" w:hAnsi="TagirCTT"/>
          <w:sz w:val="32"/>
          <w:szCs w:val="36"/>
        </w:rPr>
        <w:t>.</w:t>
      </w:r>
    </w:p>
    <w:p w:rsidR="0004703B" w:rsidRPr="00A9328D" w:rsidRDefault="0004703B" w:rsidP="0004703B">
      <w:pPr>
        <w:pStyle w:val="a6"/>
        <w:numPr>
          <w:ilvl w:val="0"/>
          <w:numId w:val="3"/>
        </w:numPr>
        <w:ind w:left="426" w:hanging="426"/>
        <w:jc w:val="both"/>
        <w:rPr>
          <w:rFonts w:ascii="TagirCTT" w:hAnsi="TagirCTT"/>
          <w:sz w:val="32"/>
          <w:szCs w:val="36"/>
        </w:rPr>
      </w:pPr>
      <w:r w:rsidRPr="00A9328D">
        <w:rPr>
          <w:rFonts w:ascii="TagirCTT" w:hAnsi="TagirCTT"/>
          <w:sz w:val="32"/>
          <w:szCs w:val="36"/>
        </w:rPr>
        <w:t>Тяжело переносит разочарования, скуку, конфликты и трудности.</w:t>
      </w:r>
    </w:p>
    <w:p w:rsidR="0004703B" w:rsidRPr="00A9328D" w:rsidRDefault="0004703B" w:rsidP="0004703B">
      <w:pPr>
        <w:pStyle w:val="a6"/>
        <w:numPr>
          <w:ilvl w:val="0"/>
          <w:numId w:val="3"/>
        </w:numPr>
        <w:ind w:left="426" w:hanging="426"/>
        <w:jc w:val="both"/>
        <w:rPr>
          <w:rFonts w:ascii="TagirCTT" w:hAnsi="TagirCTT"/>
          <w:sz w:val="32"/>
          <w:szCs w:val="36"/>
        </w:rPr>
      </w:pPr>
      <w:r w:rsidRPr="00A9328D">
        <w:rPr>
          <w:rFonts w:ascii="TagirCTT" w:hAnsi="TagirCTT"/>
          <w:sz w:val="32"/>
          <w:szCs w:val="36"/>
        </w:rPr>
        <w:t>Имеются зависимости от сладостей, компьютера, телевизора и др.</w:t>
      </w:r>
    </w:p>
    <w:p w:rsidR="0004703B" w:rsidRPr="00A9328D" w:rsidRDefault="0004703B" w:rsidP="0004703B">
      <w:pPr>
        <w:pStyle w:val="a6"/>
        <w:numPr>
          <w:ilvl w:val="0"/>
          <w:numId w:val="3"/>
        </w:numPr>
        <w:ind w:left="426" w:hanging="426"/>
        <w:jc w:val="both"/>
        <w:rPr>
          <w:rFonts w:ascii="TagirCTT" w:hAnsi="TagirCTT"/>
          <w:sz w:val="32"/>
          <w:szCs w:val="36"/>
        </w:rPr>
      </w:pPr>
      <w:r w:rsidRPr="00A9328D">
        <w:rPr>
          <w:rFonts w:ascii="TagirCTT" w:hAnsi="TagirCTT"/>
          <w:sz w:val="32"/>
          <w:szCs w:val="36"/>
        </w:rPr>
        <w:t>Курит или иногда употребляет алкоголь (даже если только пиво)</w:t>
      </w:r>
      <w:r w:rsidR="00BF091F">
        <w:rPr>
          <w:rFonts w:ascii="TagirCTT" w:hAnsi="TagirCTT"/>
          <w:sz w:val="32"/>
          <w:szCs w:val="36"/>
        </w:rPr>
        <w:t>.</w:t>
      </w:r>
    </w:p>
    <w:p w:rsidR="0004703B" w:rsidRPr="00A9328D" w:rsidRDefault="0004703B" w:rsidP="0004703B">
      <w:pPr>
        <w:pStyle w:val="a6"/>
        <w:numPr>
          <w:ilvl w:val="0"/>
          <w:numId w:val="3"/>
        </w:numPr>
        <w:ind w:left="426" w:hanging="426"/>
        <w:jc w:val="both"/>
        <w:rPr>
          <w:rFonts w:ascii="TagirCTT" w:hAnsi="TagirCTT"/>
          <w:sz w:val="32"/>
          <w:szCs w:val="36"/>
        </w:rPr>
      </w:pPr>
      <w:r w:rsidRPr="00A9328D">
        <w:rPr>
          <w:rFonts w:ascii="TagirCTT" w:hAnsi="TagirCTT"/>
          <w:sz w:val="32"/>
          <w:szCs w:val="36"/>
        </w:rPr>
        <w:t xml:space="preserve"> В ближайшем окружении (родители, братья, друзья, соседи) есть люди злоупотребляющие алкоголем или употребляющие наркотики.</w:t>
      </w:r>
    </w:p>
    <w:p w:rsidR="0004703B" w:rsidRPr="00A9328D" w:rsidRDefault="0004703B" w:rsidP="0004703B">
      <w:pPr>
        <w:pStyle w:val="a6"/>
        <w:numPr>
          <w:ilvl w:val="0"/>
          <w:numId w:val="3"/>
        </w:numPr>
        <w:ind w:left="426" w:hanging="426"/>
        <w:jc w:val="both"/>
        <w:rPr>
          <w:rFonts w:ascii="TagirCTT" w:hAnsi="TagirCTT"/>
          <w:sz w:val="32"/>
          <w:szCs w:val="36"/>
        </w:rPr>
      </w:pPr>
      <w:r w:rsidRPr="00A9328D">
        <w:rPr>
          <w:rFonts w:ascii="TagirCTT" w:hAnsi="TagirCTT"/>
          <w:sz w:val="32"/>
          <w:szCs w:val="36"/>
        </w:rPr>
        <w:t>В семье ребенка конфликт между родителями, либо семья на грани распада, развода.</w:t>
      </w:r>
    </w:p>
    <w:tbl>
      <w:tblPr>
        <w:tblStyle w:val="a5"/>
        <w:tblW w:w="1573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single" w:sz="18" w:space="0" w:color="000000" w:themeColor="text1"/>
        </w:tblBorders>
        <w:tblLook w:val="04A0"/>
      </w:tblPr>
      <w:tblGrid>
        <w:gridCol w:w="6379"/>
        <w:gridCol w:w="9356"/>
      </w:tblGrid>
      <w:tr w:rsidR="00A71FAC" w:rsidRPr="00A71FAC" w:rsidTr="005915EF">
        <w:trPr>
          <w:trHeight w:val="693"/>
        </w:trPr>
        <w:tc>
          <w:tcPr>
            <w:tcW w:w="6379" w:type="dxa"/>
          </w:tcPr>
          <w:p w:rsidR="00A71FAC" w:rsidRPr="00A71FAC" w:rsidRDefault="00B56A57" w:rsidP="00B73551">
            <w:pPr>
              <w:pStyle w:val="a6"/>
              <w:spacing w:after="240"/>
              <w:ind w:left="426" w:hanging="426"/>
              <w:jc w:val="center"/>
              <w:rPr>
                <w:rFonts w:ascii="TagirCTT" w:hAnsi="TagirCTT"/>
                <w:b/>
                <w:color w:val="002060"/>
                <w:sz w:val="32"/>
                <w:szCs w:val="32"/>
              </w:rPr>
            </w:pPr>
            <w:r>
              <w:rPr>
                <w:rFonts w:ascii="TagirCTT" w:hAnsi="TagirCTT"/>
                <w:b/>
                <w:noProof/>
                <w:color w:val="002060"/>
                <w:sz w:val="44"/>
                <w:szCs w:val="36"/>
                <w:lang w:eastAsia="ru-RU"/>
              </w:rPr>
              <w:lastRenderedPageBreak/>
              <w:drawing>
                <wp:anchor distT="0" distB="0" distL="114300" distR="114300" simplePos="0" relativeHeight="251695104" behindDoc="1" locked="0" layoutInCell="1" allowOverlap="1">
                  <wp:simplePos x="0" y="0"/>
                  <wp:positionH relativeFrom="column">
                    <wp:posOffset>-569611</wp:posOffset>
                  </wp:positionH>
                  <wp:positionV relativeFrom="paragraph">
                    <wp:posOffset>-409903</wp:posOffset>
                  </wp:positionV>
                  <wp:extent cx="5561943" cy="7551683"/>
                  <wp:effectExtent l="19050" t="0" r="657" b="0"/>
                  <wp:wrapNone/>
                  <wp:docPr id="37" name="Рисунок 2" descr="C:\Documents and Settings\1\Мои документы\Tekstyri_ (272)_xx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1\Мои документы\Tekstyri_ (272)_xx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0000" contrast="-10000"/>
                          </a:blip>
                          <a:srcRect t="4960" b="28866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561943" cy="755168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A71FAC" w:rsidRPr="00814447">
              <w:rPr>
                <w:rFonts w:ascii="TagirCTT" w:hAnsi="TagirCTT"/>
                <w:b/>
                <w:color w:val="002060"/>
                <w:sz w:val="44"/>
                <w:szCs w:val="36"/>
              </w:rPr>
              <w:t>ОБРАБОТКА РЕЗУЛЬТАТОВ</w:t>
            </w:r>
          </w:p>
        </w:tc>
        <w:tc>
          <w:tcPr>
            <w:tcW w:w="9356" w:type="dxa"/>
            <w:vMerge w:val="restart"/>
          </w:tcPr>
          <w:p w:rsidR="00A71FAC" w:rsidRPr="005915EF" w:rsidRDefault="00B56A57" w:rsidP="00B73551">
            <w:pPr>
              <w:spacing w:after="240"/>
              <w:jc w:val="center"/>
              <w:rPr>
                <w:rFonts w:ascii="TagirCTT" w:hAnsi="TagirCTT"/>
                <w:b/>
                <w:color w:val="002060"/>
                <w:sz w:val="44"/>
                <w:szCs w:val="36"/>
              </w:rPr>
            </w:pPr>
            <w:r>
              <w:rPr>
                <w:rFonts w:ascii="TagirCTT" w:hAnsi="TagirCTT"/>
                <w:b/>
                <w:noProof/>
                <w:color w:val="002060"/>
                <w:sz w:val="44"/>
                <w:szCs w:val="36"/>
              </w:rPr>
              <w:drawing>
                <wp:anchor distT="0" distB="0" distL="114300" distR="114300" simplePos="0" relativeHeight="251696128" behindDoc="1" locked="0" layoutInCell="1" allowOverlap="1">
                  <wp:simplePos x="0" y="0"/>
                  <wp:positionH relativeFrom="column">
                    <wp:posOffset>913130</wp:posOffset>
                  </wp:positionH>
                  <wp:positionV relativeFrom="paragraph">
                    <wp:posOffset>-410210</wp:posOffset>
                  </wp:positionV>
                  <wp:extent cx="5561330" cy="7551420"/>
                  <wp:effectExtent l="19050" t="0" r="1270" b="0"/>
                  <wp:wrapNone/>
                  <wp:docPr id="36" name="Рисунок 2" descr="C:\Documents and Settings\1\Мои документы\Tekstyri_ (272)_xx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C:\Documents and Settings\1\Мои документы\Tekstyri_ (272)_xx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lum bright="10000" contrast="-10000"/>
                          </a:blip>
                          <a:srcRect t="4960" b="28866"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5561330" cy="75514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5915EF" w:rsidRPr="005915EF">
              <w:rPr>
                <w:rFonts w:ascii="TagirCTT" w:hAnsi="TagirCTT"/>
                <w:b/>
                <w:color w:val="002060"/>
                <w:sz w:val="44"/>
                <w:szCs w:val="36"/>
              </w:rPr>
              <w:t>ТО, ЧТО ДОЛЖНО ВАС НАСТОРОЖИТЬ</w:t>
            </w:r>
          </w:p>
          <w:p w:rsidR="00A71FAC" w:rsidRPr="005915EF" w:rsidRDefault="003E057E" w:rsidP="005915EF">
            <w:pPr>
              <w:pStyle w:val="a6"/>
              <w:numPr>
                <w:ilvl w:val="0"/>
                <w:numId w:val="6"/>
              </w:numPr>
              <w:ind w:left="318" w:hanging="142"/>
              <w:jc w:val="both"/>
              <w:rPr>
                <w:rFonts w:ascii="TagirCTT" w:hAnsi="TagirCTT"/>
                <w:color w:val="000000" w:themeColor="text1"/>
                <w:sz w:val="35"/>
                <w:szCs w:val="35"/>
              </w:rPr>
            </w:pPr>
            <w:r w:rsidRPr="005915EF">
              <w:rPr>
                <w:rFonts w:ascii="TagirCTT" w:hAnsi="TagirCTT"/>
                <w:color w:val="000000" w:themeColor="text1"/>
                <w:sz w:val="35"/>
                <w:szCs w:val="35"/>
              </w:rPr>
              <w:t>Нарастающая скрытность, возможно, без ухудшения отношений с родителями.</w:t>
            </w:r>
          </w:p>
          <w:p w:rsidR="003E057E" w:rsidRPr="005915EF" w:rsidRDefault="003E057E" w:rsidP="005915EF">
            <w:pPr>
              <w:pStyle w:val="a6"/>
              <w:numPr>
                <w:ilvl w:val="0"/>
                <w:numId w:val="6"/>
              </w:numPr>
              <w:ind w:left="318" w:hanging="142"/>
              <w:jc w:val="both"/>
              <w:rPr>
                <w:rFonts w:ascii="TagirCTT" w:hAnsi="TagirCTT"/>
                <w:color w:val="000000" w:themeColor="text1"/>
                <w:sz w:val="35"/>
                <w:szCs w:val="35"/>
              </w:rPr>
            </w:pPr>
            <w:r w:rsidRPr="005915EF">
              <w:rPr>
                <w:rFonts w:ascii="TagirCTT" w:hAnsi="TagirCTT"/>
                <w:color w:val="000000" w:themeColor="text1"/>
                <w:sz w:val="35"/>
                <w:szCs w:val="35"/>
              </w:rPr>
              <w:t>Снижение интереса к учебе или привычным увлечениям.</w:t>
            </w:r>
          </w:p>
          <w:p w:rsidR="003E057E" w:rsidRPr="005915EF" w:rsidRDefault="003E057E" w:rsidP="005915EF">
            <w:pPr>
              <w:pStyle w:val="a6"/>
              <w:numPr>
                <w:ilvl w:val="0"/>
                <w:numId w:val="6"/>
              </w:numPr>
              <w:ind w:left="318" w:hanging="142"/>
              <w:jc w:val="both"/>
              <w:rPr>
                <w:rFonts w:ascii="TagirCTT" w:hAnsi="TagirCTT"/>
                <w:color w:val="000000" w:themeColor="text1"/>
                <w:sz w:val="35"/>
                <w:szCs w:val="35"/>
              </w:rPr>
            </w:pPr>
            <w:r w:rsidRPr="005915EF">
              <w:rPr>
                <w:rFonts w:ascii="TagirCTT" w:hAnsi="TagirCTT"/>
                <w:color w:val="000000" w:themeColor="text1"/>
                <w:sz w:val="35"/>
                <w:szCs w:val="35"/>
              </w:rPr>
              <w:t>Ухудшение памяти и внимания, невозможность сосредоточиться.</w:t>
            </w:r>
          </w:p>
          <w:p w:rsidR="003E057E" w:rsidRPr="005915EF" w:rsidRDefault="003E057E" w:rsidP="005915EF">
            <w:pPr>
              <w:pStyle w:val="a6"/>
              <w:numPr>
                <w:ilvl w:val="0"/>
                <w:numId w:val="6"/>
              </w:numPr>
              <w:ind w:left="318" w:hanging="142"/>
              <w:jc w:val="both"/>
              <w:rPr>
                <w:rFonts w:ascii="TagirCTT" w:hAnsi="TagirCTT"/>
                <w:color w:val="000000" w:themeColor="text1"/>
                <w:sz w:val="35"/>
                <w:szCs w:val="35"/>
              </w:rPr>
            </w:pPr>
            <w:r w:rsidRPr="005915EF">
              <w:rPr>
                <w:rFonts w:ascii="TagirCTT" w:hAnsi="TagirCTT"/>
                <w:color w:val="000000" w:themeColor="text1"/>
                <w:sz w:val="35"/>
                <w:szCs w:val="35"/>
              </w:rPr>
              <w:t>Учащение требований денег, долги, кражи в школе и в доме.</w:t>
            </w:r>
          </w:p>
          <w:p w:rsidR="003E057E" w:rsidRPr="005915EF" w:rsidRDefault="003E057E" w:rsidP="005915EF">
            <w:pPr>
              <w:pStyle w:val="a6"/>
              <w:numPr>
                <w:ilvl w:val="0"/>
                <w:numId w:val="6"/>
              </w:numPr>
              <w:ind w:left="318" w:hanging="142"/>
              <w:jc w:val="both"/>
              <w:rPr>
                <w:rFonts w:ascii="TagirCTT" w:hAnsi="TagirCTT"/>
                <w:color w:val="000000" w:themeColor="text1"/>
                <w:sz w:val="35"/>
                <w:szCs w:val="35"/>
              </w:rPr>
            </w:pPr>
            <w:r w:rsidRPr="005915EF">
              <w:rPr>
                <w:rFonts w:ascii="TagirCTT" w:hAnsi="TagirCTT"/>
                <w:color w:val="000000" w:themeColor="text1"/>
                <w:sz w:val="35"/>
                <w:szCs w:val="35"/>
              </w:rPr>
              <w:t>Внезапные перепады настроения, болезненная реакция на критику.</w:t>
            </w:r>
          </w:p>
          <w:p w:rsidR="005915EF" w:rsidRPr="005915EF" w:rsidRDefault="003E057E" w:rsidP="005915EF">
            <w:pPr>
              <w:pStyle w:val="a6"/>
              <w:numPr>
                <w:ilvl w:val="0"/>
                <w:numId w:val="6"/>
              </w:numPr>
              <w:ind w:left="318" w:hanging="142"/>
              <w:jc w:val="both"/>
              <w:rPr>
                <w:rFonts w:ascii="TagirCTT" w:hAnsi="TagirCTT"/>
                <w:color w:val="000000" w:themeColor="text1"/>
                <w:sz w:val="35"/>
                <w:szCs w:val="35"/>
              </w:rPr>
            </w:pPr>
            <w:r w:rsidRPr="005915EF">
              <w:rPr>
                <w:rFonts w:ascii="TagirCTT" w:hAnsi="TagirCTT"/>
                <w:color w:val="000000" w:themeColor="text1"/>
                <w:sz w:val="35"/>
                <w:szCs w:val="35"/>
              </w:rPr>
              <w:t xml:space="preserve">Пренебрежение или отказ от ранее важных, </w:t>
            </w:r>
            <w:r w:rsidR="005915EF" w:rsidRPr="005915EF">
              <w:rPr>
                <w:rFonts w:ascii="TagirCTT" w:hAnsi="TagirCTT"/>
                <w:color w:val="000000" w:themeColor="text1"/>
                <w:sz w:val="35"/>
                <w:szCs w:val="35"/>
              </w:rPr>
              <w:t>дружеских связей, крайние перемены отношений к людям.</w:t>
            </w:r>
          </w:p>
          <w:p w:rsidR="005915EF" w:rsidRPr="005915EF" w:rsidRDefault="005915EF" w:rsidP="005915EF">
            <w:pPr>
              <w:pStyle w:val="a6"/>
              <w:numPr>
                <w:ilvl w:val="0"/>
                <w:numId w:val="6"/>
              </w:numPr>
              <w:ind w:left="318" w:hanging="142"/>
              <w:jc w:val="both"/>
              <w:rPr>
                <w:rFonts w:ascii="TagirCTT" w:hAnsi="TagirCTT"/>
                <w:color w:val="000000" w:themeColor="text1"/>
                <w:sz w:val="35"/>
                <w:szCs w:val="35"/>
              </w:rPr>
            </w:pPr>
            <w:r w:rsidRPr="005915EF">
              <w:rPr>
                <w:rFonts w:ascii="TagirCTT" w:hAnsi="TagirCTT"/>
                <w:color w:val="000000" w:themeColor="text1"/>
                <w:sz w:val="35"/>
                <w:szCs w:val="35"/>
              </w:rPr>
              <w:t>Появление новых подозрительных друзей.</w:t>
            </w:r>
          </w:p>
          <w:p w:rsidR="005915EF" w:rsidRPr="005915EF" w:rsidRDefault="005915EF" w:rsidP="005915EF">
            <w:pPr>
              <w:pStyle w:val="a6"/>
              <w:numPr>
                <w:ilvl w:val="0"/>
                <w:numId w:val="6"/>
              </w:numPr>
              <w:ind w:left="318" w:hanging="142"/>
              <w:jc w:val="both"/>
              <w:rPr>
                <w:rFonts w:ascii="TagirCTT" w:hAnsi="TagirCTT"/>
                <w:color w:val="000000" w:themeColor="text1"/>
                <w:sz w:val="35"/>
                <w:szCs w:val="35"/>
              </w:rPr>
            </w:pPr>
            <w:r w:rsidRPr="005915EF">
              <w:rPr>
                <w:rFonts w:ascii="TagirCTT" w:hAnsi="TagirCTT"/>
                <w:color w:val="000000" w:themeColor="text1"/>
                <w:sz w:val="35"/>
                <w:szCs w:val="35"/>
              </w:rPr>
              <w:t>Изворотливость, лживость.</w:t>
            </w:r>
          </w:p>
          <w:p w:rsidR="005915EF" w:rsidRPr="005915EF" w:rsidRDefault="005915EF" w:rsidP="005915EF">
            <w:pPr>
              <w:pStyle w:val="a6"/>
              <w:numPr>
                <w:ilvl w:val="0"/>
                <w:numId w:val="6"/>
              </w:numPr>
              <w:ind w:left="318" w:hanging="142"/>
              <w:jc w:val="both"/>
              <w:rPr>
                <w:rFonts w:ascii="TagirCTT" w:hAnsi="TagirCTT"/>
                <w:color w:val="000000" w:themeColor="text1"/>
                <w:sz w:val="35"/>
                <w:szCs w:val="35"/>
              </w:rPr>
            </w:pPr>
            <w:r w:rsidRPr="005915EF">
              <w:rPr>
                <w:rFonts w:ascii="TagirCTT" w:hAnsi="TagirCTT"/>
                <w:color w:val="000000" w:themeColor="text1"/>
                <w:sz w:val="35"/>
                <w:szCs w:val="35"/>
              </w:rPr>
              <w:t>Необъяснимые проблемы со здоровьем (нарушение сна, аппетита и т.д.)</w:t>
            </w:r>
          </w:p>
          <w:p w:rsidR="00A71FAC" w:rsidRPr="00A71FAC" w:rsidRDefault="005915EF" w:rsidP="005915EF">
            <w:pPr>
              <w:pStyle w:val="a6"/>
              <w:numPr>
                <w:ilvl w:val="0"/>
                <w:numId w:val="6"/>
              </w:numPr>
              <w:ind w:left="318" w:hanging="142"/>
              <w:jc w:val="both"/>
              <w:rPr>
                <w:rFonts w:ascii="TagirCTT" w:hAnsi="TagirCTT"/>
                <w:b/>
                <w:color w:val="002060"/>
                <w:sz w:val="32"/>
                <w:szCs w:val="32"/>
              </w:rPr>
            </w:pPr>
            <w:r w:rsidRPr="005915EF">
              <w:rPr>
                <w:rFonts w:ascii="TagirCTT" w:hAnsi="TagirCTT"/>
                <w:color w:val="000000" w:themeColor="text1"/>
                <w:sz w:val="35"/>
                <w:szCs w:val="35"/>
              </w:rPr>
              <w:t>Неопрятность во внешнем виде, гигиеническая запущенность.</w:t>
            </w:r>
            <w:r w:rsidRPr="005915EF">
              <w:rPr>
                <w:rFonts w:ascii="TagirCTT" w:hAnsi="TagirCTT"/>
                <w:color w:val="000000" w:themeColor="text1"/>
                <w:sz w:val="36"/>
                <w:szCs w:val="36"/>
              </w:rPr>
              <w:t xml:space="preserve"> </w:t>
            </w:r>
          </w:p>
        </w:tc>
      </w:tr>
      <w:tr w:rsidR="00A71FAC" w:rsidRPr="00A71FAC" w:rsidTr="005915EF">
        <w:trPr>
          <w:trHeight w:val="2571"/>
        </w:trPr>
        <w:tc>
          <w:tcPr>
            <w:tcW w:w="6379" w:type="dxa"/>
          </w:tcPr>
          <w:p w:rsidR="00A71FAC" w:rsidRPr="00A71FAC" w:rsidRDefault="00A71FAC" w:rsidP="005915EF">
            <w:pPr>
              <w:ind w:right="33"/>
              <w:rPr>
                <w:rFonts w:ascii="TagirCTT" w:hAnsi="TagirCTT"/>
                <w:sz w:val="32"/>
                <w:szCs w:val="32"/>
              </w:rPr>
            </w:pPr>
            <w:r w:rsidRPr="00A71FAC">
              <w:rPr>
                <w:rFonts w:ascii="TagirCTT" w:hAnsi="TagirCTT"/>
                <w:sz w:val="32"/>
                <w:szCs w:val="32"/>
              </w:rPr>
              <w:t xml:space="preserve">За каждый положительный ответ на вопрос: </w:t>
            </w:r>
          </w:p>
          <w:p w:rsidR="00A71FAC" w:rsidRPr="00A71FAC" w:rsidRDefault="00A71FAC" w:rsidP="005915EF">
            <w:pPr>
              <w:ind w:right="33"/>
              <w:rPr>
                <w:rFonts w:ascii="TagirCTT" w:hAnsi="TagirCTT"/>
                <w:sz w:val="32"/>
                <w:szCs w:val="32"/>
              </w:rPr>
            </w:pPr>
            <w:r w:rsidRPr="00A71FAC">
              <w:rPr>
                <w:rFonts w:ascii="TagirCTT" w:hAnsi="TagirCTT"/>
                <w:sz w:val="32"/>
                <w:szCs w:val="32"/>
              </w:rPr>
              <w:t>1, 2, 3, 4, 5 – начислите по 5 баллов.</w:t>
            </w:r>
          </w:p>
          <w:p w:rsidR="00A71FAC" w:rsidRPr="00A71FAC" w:rsidRDefault="00A71FAC" w:rsidP="005915EF">
            <w:pPr>
              <w:ind w:right="33"/>
              <w:rPr>
                <w:rFonts w:ascii="TagirCTT" w:hAnsi="TagirCTT"/>
                <w:sz w:val="32"/>
                <w:szCs w:val="32"/>
              </w:rPr>
            </w:pPr>
            <w:r w:rsidRPr="00A71FAC">
              <w:rPr>
                <w:rFonts w:ascii="TagirCTT" w:hAnsi="TagirCTT"/>
                <w:sz w:val="32"/>
                <w:szCs w:val="32"/>
              </w:rPr>
              <w:t>6, 7, 8, 9, 10 – начислите по 10 баллов.</w:t>
            </w:r>
          </w:p>
          <w:p w:rsidR="00A71FAC" w:rsidRPr="00A71FAC" w:rsidRDefault="00A71FAC" w:rsidP="005915EF">
            <w:pPr>
              <w:ind w:right="33"/>
              <w:rPr>
                <w:rFonts w:ascii="TagirCTT" w:hAnsi="TagirCTT"/>
                <w:sz w:val="32"/>
                <w:szCs w:val="32"/>
              </w:rPr>
            </w:pPr>
            <w:r w:rsidRPr="00A71FAC">
              <w:rPr>
                <w:rFonts w:ascii="TagirCTT" w:hAnsi="TagirCTT"/>
                <w:sz w:val="32"/>
                <w:szCs w:val="32"/>
              </w:rPr>
              <w:t>11, 12 – начислите по 15 баллов.</w:t>
            </w:r>
          </w:p>
          <w:p w:rsidR="00A71FAC" w:rsidRPr="00A71FAC" w:rsidRDefault="00A71FAC" w:rsidP="005915EF">
            <w:pPr>
              <w:ind w:right="33"/>
              <w:rPr>
                <w:rFonts w:ascii="TagirCTT" w:hAnsi="TagirCTT"/>
                <w:sz w:val="32"/>
                <w:szCs w:val="32"/>
              </w:rPr>
            </w:pPr>
            <w:r w:rsidRPr="00A71FAC">
              <w:rPr>
                <w:rFonts w:ascii="TagirCTT" w:hAnsi="TagirCTT"/>
                <w:sz w:val="32"/>
                <w:szCs w:val="32"/>
              </w:rPr>
              <w:t>За отрицательные ответы по 0 баллов.</w:t>
            </w:r>
          </w:p>
        </w:tc>
        <w:tc>
          <w:tcPr>
            <w:tcW w:w="9356" w:type="dxa"/>
            <w:vMerge/>
          </w:tcPr>
          <w:p w:rsidR="00A71FAC" w:rsidRPr="00A71FAC" w:rsidRDefault="00A71FAC" w:rsidP="00A71FAC">
            <w:pPr>
              <w:rPr>
                <w:rFonts w:ascii="TagirCTT" w:hAnsi="TagirCTT"/>
                <w:sz w:val="32"/>
                <w:szCs w:val="32"/>
              </w:rPr>
            </w:pPr>
          </w:p>
        </w:tc>
      </w:tr>
      <w:tr w:rsidR="00A71FAC" w:rsidRPr="00A71FAC" w:rsidTr="005915EF">
        <w:trPr>
          <w:trHeight w:val="6209"/>
        </w:trPr>
        <w:tc>
          <w:tcPr>
            <w:tcW w:w="6379" w:type="dxa"/>
          </w:tcPr>
          <w:p w:rsidR="005915EF" w:rsidRDefault="005915EF" w:rsidP="005915EF">
            <w:pPr>
              <w:ind w:right="33"/>
              <w:jc w:val="both"/>
              <w:rPr>
                <w:rFonts w:ascii="TagirCTT" w:hAnsi="TagirCTT"/>
                <w:sz w:val="32"/>
                <w:szCs w:val="32"/>
              </w:rPr>
            </w:pPr>
          </w:p>
          <w:p w:rsidR="00A71FAC" w:rsidRPr="00A71FAC" w:rsidRDefault="00A71FAC" w:rsidP="005915EF">
            <w:pPr>
              <w:ind w:right="33"/>
              <w:jc w:val="both"/>
              <w:rPr>
                <w:rFonts w:ascii="TagirCTT" w:hAnsi="TagirCTT"/>
                <w:sz w:val="32"/>
                <w:szCs w:val="32"/>
              </w:rPr>
            </w:pPr>
            <w:r w:rsidRPr="005915EF">
              <w:rPr>
                <w:rFonts w:ascii="TagirCTT" w:hAnsi="TagirCTT"/>
                <w:sz w:val="32"/>
                <w:szCs w:val="32"/>
                <w:u w:val="single"/>
              </w:rPr>
              <w:t>Сумма меньше 25</w:t>
            </w:r>
            <w:r w:rsidRPr="00A71FAC">
              <w:rPr>
                <w:rFonts w:ascii="TagirCTT" w:hAnsi="TagirCTT"/>
                <w:sz w:val="32"/>
                <w:szCs w:val="32"/>
              </w:rPr>
              <w:t xml:space="preserve"> – подросток в группу риска не входит.</w:t>
            </w:r>
          </w:p>
          <w:p w:rsidR="00A71FAC" w:rsidRPr="00A71FAC" w:rsidRDefault="00A71FAC" w:rsidP="005915EF">
            <w:pPr>
              <w:ind w:right="33"/>
              <w:jc w:val="both"/>
              <w:rPr>
                <w:rFonts w:ascii="TagirCTT" w:hAnsi="TagirCTT"/>
                <w:sz w:val="32"/>
                <w:szCs w:val="32"/>
              </w:rPr>
            </w:pPr>
            <w:r w:rsidRPr="005915EF">
              <w:rPr>
                <w:rFonts w:ascii="TagirCTT" w:hAnsi="TagirCTT"/>
                <w:sz w:val="32"/>
                <w:szCs w:val="32"/>
                <w:u w:val="single"/>
              </w:rPr>
              <w:t>Сумма от 25 до 50</w:t>
            </w:r>
            <w:r w:rsidRPr="00A71FAC">
              <w:rPr>
                <w:rFonts w:ascii="TagirCTT" w:hAnsi="TagirCTT"/>
                <w:sz w:val="32"/>
                <w:szCs w:val="32"/>
              </w:rPr>
              <w:t xml:space="preserve"> – подросток в группе риска, быть вовлеченным в экспериментирование с наркотическими веществами. Родителям необходимо быть внимательными к поведению подростка.</w:t>
            </w:r>
          </w:p>
          <w:p w:rsidR="00A71FAC" w:rsidRPr="00A71FAC" w:rsidRDefault="00A71FAC" w:rsidP="005915EF">
            <w:pPr>
              <w:ind w:right="33"/>
              <w:jc w:val="both"/>
              <w:rPr>
                <w:rFonts w:ascii="TagirCTT" w:hAnsi="TagirCTT"/>
                <w:sz w:val="32"/>
                <w:szCs w:val="32"/>
              </w:rPr>
            </w:pPr>
            <w:r w:rsidRPr="005915EF">
              <w:rPr>
                <w:rFonts w:ascii="TagirCTT" w:hAnsi="TagirCTT"/>
                <w:sz w:val="32"/>
                <w:szCs w:val="32"/>
                <w:u w:val="single"/>
              </w:rPr>
              <w:t>Сумма свыше 50</w:t>
            </w:r>
            <w:r w:rsidRPr="00A71FAC">
              <w:rPr>
                <w:rFonts w:ascii="TagirCTT" w:hAnsi="TagirCTT"/>
                <w:sz w:val="32"/>
                <w:szCs w:val="32"/>
              </w:rPr>
              <w:t xml:space="preserve"> – риск вовлечения в ситуацию, связанную с употреблением наркотиков велик. Необходимо посоветоваться с психологом или психотерапевтом.</w:t>
            </w:r>
          </w:p>
        </w:tc>
        <w:tc>
          <w:tcPr>
            <w:tcW w:w="9356" w:type="dxa"/>
            <w:vMerge/>
          </w:tcPr>
          <w:p w:rsidR="00A71FAC" w:rsidRPr="00A71FAC" w:rsidRDefault="00A71FAC" w:rsidP="00A71FAC">
            <w:pPr>
              <w:rPr>
                <w:rFonts w:ascii="TagirCTT" w:hAnsi="TagirCTT"/>
                <w:sz w:val="32"/>
                <w:szCs w:val="32"/>
              </w:rPr>
            </w:pPr>
          </w:p>
        </w:tc>
      </w:tr>
    </w:tbl>
    <w:p w:rsidR="005D690A" w:rsidRPr="00ED4461" w:rsidRDefault="005D690A">
      <w:pPr>
        <w:rPr>
          <w:rFonts w:ascii="TagirCTT" w:hAnsi="TagirCTT"/>
          <w:sz w:val="32"/>
        </w:rPr>
      </w:pPr>
    </w:p>
    <w:sectPr w:rsidR="005D690A" w:rsidRPr="00ED4461" w:rsidSect="007E5EF5">
      <w:pgSz w:w="16838" w:h="11906" w:orient="landscape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girCTT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4533D"/>
    <w:multiLevelType w:val="hybridMultilevel"/>
    <w:tmpl w:val="9E2694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62F9F"/>
    <w:multiLevelType w:val="hybridMultilevel"/>
    <w:tmpl w:val="4B8495F0"/>
    <w:lvl w:ilvl="0" w:tplc="B7744ABA">
      <w:start w:val="1"/>
      <w:numFmt w:val="bullet"/>
      <w:lvlText w:val="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2CD43BB"/>
    <w:multiLevelType w:val="hybridMultilevel"/>
    <w:tmpl w:val="1AC66D88"/>
    <w:lvl w:ilvl="0" w:tplc="DC9007B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190986"/>
    <w:multiLevelType w:val="hybridMultilevel"/>
    <w:tmpl w:val="E86AE5EC"/>
    <w:lvl w:ilvl="0" w:tplc="0419000F">
      <w:start w:val="1"/>
      <w:numFmt w:val="decimal"/>
      <w:lvlText w:val="%1."/>
      <w:lvlJc w:val="left"/>
      <w:pPr>
        <w:ind w:left="50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4">
    <w:nsid w:val="49267C06"/>
    <w:multiLevelType w:val="hybridMultilevel"/>
    <w:tmpl w:val="0A68BA4E"/>
    <w:lvl w:ilvl="0" w:tplc="EC4E1AE4">
      <w:start w:val="1"/>
      <w:numFmt w:val="decimal"/>
      <w:lvlText w:val="%1."/>
      <w:lvlJc w:val="left"/>
      <w:pPr>
        <w:ind w:left="1080" w:hanging="72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933C0A"/>
    <w:multiLevelType w:val="hybridMultilevel"/>
    <w:tmpl w:val="2CD667B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5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5D690A"/>
    <w:rsid w:val="00006BE1"/>
    <w:rsid w:val="000253CE"/>
    <w:rsid w:val="0004703B"/>
    <w:rsid w:val="0008764E"/>
    <w:rsid w:val="000A4A1F"/>
    <w:rsid w:val="000B06F1"/>
    <w:rsid w:val="001378C6"/>
    <w:rsid w:val="00162A21"/>
    <w:rsid w:val="001B0709"/>
    <w:rsid w:val="001F2D34"/>
    <w:rsid w:val="002643DF"/>
    <w:rsid w:val="003263D1"/>
    <w:rsid w:val="00337ED8"/>
    <w:rsid w:val="003D3669"/>
    <w:rsid w:val="003D37D8"/>
    <w:rsid w:val="003E057E"/>
    <w:rsid w:val="004140AA"/>
    <w:rsid w:val="0041496D"/>
    <w:rsid w:val="00446C6F"/>
    <w:rsid w:val="004874E7"/>
    <w:rsid w:val="004B693C"/>
    <w:rsid w:val="005915EF"/>
    <w:rsid w:val="005C348A"/>
    <w:rsid w:val="005D690A"/>
    <w:rsid w:val="005F08DE"/>
    <w:rsid w:val="00634614"/>
    <w:rsid w:val="00797E44"/>
    <w:rsid w:val="007D4F61"/>
    <w:rsid w:val="007E5EF5"/>
    <w:rsid w:val="00814447"/>
    <w:rsid w:val="008C41AF"/>
    <w:rsid w:val="00907966"/>
    <w:rsid w:val="00907CAD"/>
    <w:rsid w:val="009251AA"/>
    <w:rsid w:val="00927811"/>
    <w:rsid w:val="00A06F2E"/>
    <w:rsid w:val="00A71FAC"/>
    <w:rsid w:val="00A74B56"/>
    <w:rsid w:val="00A9222F"/>
    <w:rsid w:val="00A9328D"/>
    <w:rsid w:val="00B56A57"/>
    <w:rsid w:val="00B73551"/>
    <w:rsid w:val="00B74EFC"/>
    <w:rsid w:val="00B93F23"/>
    <w:rsid w:val="00BF091F"/>
    <w:rsid w:val="00C37A18"/>
    <w:rsid w:val="00C6038F"/>
    <w:rsid w:val="00CE39AB"/>
    <w:rsid w:val="00DB36DB"/>
    <w:rsid w:val="00DE381B"/>
    <w:rsid w:val="00E847F0"/>
    <w:rsid w:val="00E91695"/>
    <w:rsid w:val="00ED4461"/>
    <w:rsid w:val="00F71B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7A1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2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2D34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ED4461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97E44"/>
    <w:pPr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186</TotalTime>
  <Pages>9</Pages>
  <Words>968</Words>
  <Characters>5523</Characters>
  <Application>Microsoft Office Word</Application>
  <DocSecurity>0</DocSecurity>
  <Lines>46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Информатика</cp:lastModifiedBy>
  <cp:revision>52</cp:revision>
  <cp:lastPrinted>2016-02-18T03:06:00Z</cp:lastPrinted>
  <dcterms:created xsi:type="dcterms:W3CDTF">2016-02-17T15:39:00Z</dcterms:created>
  <dcterms:modified xsi:type="dcterms:W3CDTF">2016-02-18T03:10:00Z</dcterms:modified>
</cp:coreProperties>
</file>